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广汉智慧物流园后勤保障劳务服务服务内容及要求</w:t>
      </w:r>
    </w:p>
    <w:p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 w:bidi="ar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  <w:lang w:bidi="ar"/>
        </w:rPr>
        <w:t>项目基本情况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广汉智慧物流园位于广汉市新丰镇湘潭路七段12号，项目建设用地68137平方米，总建筑面积为32534.77平方米，其中办公楼面积2182.38平方米，倒班房面积1530.81平方米，水泵房面积593.07平方米，仓库面积28228.51平方米（共有3个仓库），共有六栋建筑物，园区共有两道大门，并配有供水、供电、消防等配套设施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firstLine="482" w:firstLineChars="20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 w:bidi="ar"/>
        </w:rPr>
        <w:t>二、</w:t>
      </w:r>
      <w:r>
        <w:rPr>
          <w:rFonts w:hint="eastAsia" w:ascii="宋体" w:hAnsi="宋体" w:eastAsia="宋体" w:cs="宋体"/>
          <w:b/>
          <w:sz w:val="24"/>
          <w:szCs w:val="24"/>
          <w:lang w:bidi="ar"/>
        </w:rPr>
        <w:t>服务内容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（一）建筑本体及配套设施的维修、养护和管理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1.建筑结构、屋面、外墙面、屋顶、大堂、公共门厅、走廊、过道、楼梯间、门窗等的维修、养护及管理；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2.物业附属道路、沟渠、水池、井、停车场等维护、清理与修缮。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（二）物业设备的运行、养护、维修和管理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1.照明系统的维修与保养(业主单位或使用单位提供材料，</w:t>
      </w:r>
      <w:r>
        <w:rPr>
          <w:rFonts w:hint="eastAsia" w:ascii="宋体" w:hAnsi="宋体" w:eastAsia="宋体" w:cs="宋体"/>
          <w:sz w:val="24"/>
          <w:lang w:val="en-US" w:eastAsia="zh-CN"/>
        </w:rPr>
        <w:t>乙方</w:t>
      </w:r>
      <w:r>
        <w:rPr>
          <w:rFonts w:hint="eastAsia" w:ascii="宋体" w:hAnsi="宋体" w:eastAsia="宋体" w:cs="宋体"/>
          <w:sz w:val="24"/>
          <w:lang w:val="zh-CN" w:eastAsia="zh-CN"/>
        </w:rPr>
        <w:t>负责免费维修)；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val="zh-CN" w:eastAsia="zh-CN"/>
        </w:rPr>
        <w:t>.消防系统的设备运行，维修养护以及系统检测；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lang w:val="zh-CN" w:eastAsia="zh-CN"/>
        </w:rPr>
        <w:t>.给排水（污）系统的设备运行与维修养护；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lang w:val="zh-CN" w:eastAsia="zh-CN"/>
        </w:rPr>
        <w:t>.弱电系统的设备运行，维修养护及系统检测；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lang w:val="zh-CN" w:eastAsia="zh-CN"/>
        </w:rPr>
        <w:t>.避雷系统的养护与检测；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lang w:val="zh-CN" w:eastAsia="zh-CN"/>
        </w:rPr>
        <w:t>.其它设施设备的维修与养护。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（三）综合服务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设客户服务中心，设置客户服务专线，实行365天24小时值班制度，负责对客户接待、咨询和求助/投诉的处理工作。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（四）绿化的维护与管理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对</w:t>
      </w:r>
      <w:r>
        <w:rPr>
          <w:rFonts w:hint="eastAsia" w:ascii="宋体" w:hAnsi="宋体" w:eastAsia="宋体" w:cs="宋体"/>
          <w:sz w:val="24"/>
          <w:lang w:val="en-US" w:eastAsia="zh-CN"/>
        </w:rPr>
        <w:t>园区</w:t>
      </w:r>
      <w:r>
        <w:rPr>
          <w:rFonts w:hint="eastAsia" w:ascii="宋体" w:hAnsi="宋体" w:eastAsia="宋体" w:cs="宋体"/>
          <w:sz w:val="24"/>
          <w:lang w:val="zh-CN" w:eastAsia="zh-CN"/>
        </w:rPr>
        <w:t>绿化植物的养护管理。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（五）清洁管理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公共场所、房屋共用部位的清洁卫生、</w:t>
      </w:r>
      <w:r>
        <w:rPr>
          <w:rFonts w:ascii="宋体" w:hAnsi="宋体" w:eastAsia="宋体" w:cs="宋体"/>
          <w:sz w:val="24"/>
          <w:szCs w:val="24"/>
        </w:rPr>
        <w:t>垃圾收集、分类、清运、合规处置</w:t>
      </w:r>
      <w:r>
        <w:rPr>
          <w:rFonts w:hint="eastAsia" w:ascii="宋体" w:hAnsi="宋体" w:eastAsia="宋体" w:cs="宋体"/>
          <w:sz w:val="24"/>
          <w:lang w:val="zh-CN" w:eastAsia="zh-CN"/>
        </w:rPr>
        <w:t>、排水管理，污水管道的疏通。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（六）</w:t>
      </w:r>
      <w:r>
        <w:rPr>
          <w:rFonts w:hint="eastAsia" w:ascii="宋体" w:hAnsi="宋体" w:eastAsia="宋体" w:cs="宋体"/>
          <w:sz w:val="24"/>
          <w:lang w:val="en-US" w:eastAsia="zh-CN"/>
        </w:rPr>
        <w:t>园区</w:t>
      </w:r>
      <w:r>
        <w:rPr>
          <w:rFonts w:hint="eastAsia" w:ascii="宋体" w:hAnsi="宋体" w:eastAsia="宋体" w:cs="宋体"/>
          <w:sz w:val="24"/>
          <w:lang w:val="zh-CN" w:eastAsia="zh-CN"/>
        </w:rPr>
        <w:t>道路交通及车辆停放秩序管理；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（七）安保管理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公共秩序维护、安防、消防等事项的协助服务管理和事故预防，包括安全、消防监控，门岗执勤（不含采购人、非采购人使用人的人身、财产保险和财产保管责任）；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八</w:t>
      </w:r>
      <w:r>
        <w:rPr>
          <w:rFonts w:hint="eastAsia" w:ascii="宋体" w:hAnsi="宋体" w:eastAsia="宋体" w:cs="宋体"/>
          <w:sz w:val="24"/>
          <w:lang w:val="zh-CN" w:eastAsia="zh-CN"/>
        </w:rPr>
        <w:t>）物业档案资料的管理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九</w:t>
      </w:r>
      <w:r>
        <w:rPr>
          <w:rFonts w:hint="eastAsia" w:ascii="宋体" w:hAnsi="宋体" w:eastAsia="宋体" w:cs="宋体"/>
          <w:sz w:val="24"/>
          <w:lang w:val="zh-CN" w:eastAsia="zh-CN"/>
        </w:rPr>
        <w:t>）各类突发事件的应急预案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（十）完成</w:t>
      </w:r>
      <w:r>
        <w:rPr>
          <w:rFonts w:hint="eastAsia" w:ascii="宋体" w:hAnsi="宋体" w:cs="宋体"/>
          <w:sz w:val="24"/>
          <w:lang w:val="en-US" w:eastAsia="zh-CN"/>
        </w:rPr>
        <w:t>甲方</w:t>
      </w:r>
      <w:r>
        <w:rPr>
          <w:rFonts w:hint="eastAsia" w:ascii="宋体" w:hAnsi="宋体" w:eastAsia="宋体" w:cs="宋体"/>
          <w:sz w:val="24"/>
          <w:lang w:val="zh-CN" w:eastAsia="zh-CN"/>
        </w:rPr>
        <w:t>指定的临时性工作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接受</w:t>
      </w:r>
      <w:r>
        <w:rPr>
          <w:rFonts w:hint="eastAsia" w:ascii="宋体" w:hAnsi="宋体" w:cs="宋体"/>
          <w:sz w:val="24"/>
          <w:lang w:val="en-US" w:eastAsia="zh-CN"/>
        </w:rPr>
        <w:t>甲方</w:t>
      </w:r>
      <w:r>
        <w:rPr>
          <w:rFonts w:hint="eastAsia" w:ascii="宋体" w:hAnsi="宋体" w:eastAsia="宋体" w:cs="宋体"/>
          <w:sz w:val="24"/>
          <w:lang w:val="zh-CN" w:eastAsia="zh-CN"/>
        </w:rPr>
        <w:t>的</w:t>
      </w:r>
      <w:r>
        <w:rPr>
          <w:rFonts w:hint="eastAsia" w:ascii="宋体" w:hAnsi="宋体" w:eastAsia="宋体" w:cs="宋体"/>
          <w:sz w:val="24"/>
          <w:lang w:val="en-US" w:eastAsia="zh-CN"/>
        </w:rPr>
        <w:t>监督与管理</w:t>
      </w:r>
      <w:r>
        <w:rPr>
          <w:rFonts w:hint="eastAsia" w:ascii="宋体" w:hAnsi="宋体" w:eastAsia="宋体" w:cs="宋体"/>
          <w:sz w:val="24"/>
          <w:lang w:val="zh-CN" w:eastAsia="zh-CN"/>
        </w:rPr>
        <w:t>，对</w:t>
      </w:r>
      <w:r>
        <w:rPr>
          <w:rFonts w:hint="eastAsia" w:ascii="宋体" w:hAnsi="宋体" w:cs="宋体"/>
          <w:sz w:val="24"/>
          <w:lang w:val="en-US" w:eastAsia="zh-CN"/>
        </w:rPr>
        <w:t>甲方</w:t>
      </w:r>
      <w:r>
        <w:rPr>
          <w:rFonts w:hint="eastAsia" w:ascii="宋体" w:hAnsi="宋体" w:eastAsia="宋体" w:cs="宋体"/>
          <w:sz w:val="24"/>
          <w:lang w:val="zh-CN" w:eastAsia="zh-CN"/>
        </w:rPr>
        <w:t>指定的临时性工作任务应积极予以安排完成，其临时任务涉及费用和其它特约服务费用的，双方共同另行协商。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426" w:leftChars="0"/>
        <w:rPr>
          <w:rFonts w:hint="default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 w:bidi="ar"/>
        </w:rPr>
        <w:t>三、</w:t>
      </w:r>
      <w:r>
        <w:rPr>
          <w:rFonts w:hint="eastAsia" w:ascii="宋体" w:hAnsi="宋体" w:eastAsia="宋体" w:cs="宋体"/>
          <w:b/>
          <w:sz w:val="24"/>
          <w:szCs w:val="24"/>
          <w:lang w:bidi="ar"/>
        </w:rPr>
        <w:t>服务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 w:bidi="ar"/>
        </w:rPr>
        <w:t>要求及标准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（一）基本要求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1.有完善的物业管理方案，质量管理、财务管理、档案管理、员工培训等制度健全。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2.管理服务人员统一着装、佩戴标志，行为规范，服务主动、热情。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3.设有服务接待中心，公示24小时服务电话。急修10分钟内、其它报修按双方约定时间到达现场，有完整的报修、维修和回访记录。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4.物业档案资料齐全，查阅方便。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二</w:t>
      </w:r>
      <w:r>
        <w:rPr>
          <w:rFonts w:hint="eastAsia" w:ascii="宋体" w:hAnsi="宋体" w:eastAsia="宋体" w:cs="宋体"/>
          <w:sz w:val="24"/>
          <w:lang w:val="zh-CN" w:eastAsia="zh-CN"/>
        </w:rPr>
        <w:t>）保洁服务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1.保洁人员要求年龄50岁以下，无违法不良记录，热爱本质工作，能吃苦耐劳，尽心尽责；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2.清扫保洁的区域为园区公共区域、办公楼及倒班房公共走道、公共卫生间、停车场等。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3.按层设置垃圾桶，每日清运2次，每日清洗1次；垃圾袋装化，保持垃圾桶清洁、垃圾桶内无异味。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4.楼道每日清扫2次，每周拖洗1次，无随意堆放垃圾、杂物或占用；楼梯扶手每日擦洗1次；共用部位玻璃每周清洁1次；路灯、楼道灯每月清洁1次。及时清除公共区域积水、灰尘、垃圾。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5.共用雨、污水管道每年疏通1次；雨、污水井每月检查1次，检查情况及时反馈；化粪池每月检查1次，发现异常及时报业主。化粪池、雨水池、污水井完好率98%以上。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6.公共卫生间每天清洗1次，地面干净光亮、无异味、无积水、无污渍、无杂物，墙面瓷片、门、窗等无灰尘。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7.根据实际情况定期进行消毒和灭虫除害，保持服务中心物业内无蚊、蝇、虫、鼠孽生地。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8.清扫保洁率99%以上。</w:t>
      </w:r>
    </w:p>
    <w:p>
      <w:pPr>
        <w:spacing w:after="156" w:afterLines="50"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9.</w:t>
      </w:r>
      <w:r>
        <w:rPr>
          <w:rFonts w:ascii="宋体" w:hAnsi="宋体" w:eastAsia="宋体" w:cs="宋体"/>
          <w:sz w:val="24"/>
          <w:szCs w:val="24"/>
        </w:rPr>
        <w:t>乙方负责园区生活垃圾的分类收集、装车外运，委托具备合法资质的单位完成垃圾运输与最终处置，承担垃圾收集、清运、运输、处置全部工作，垃圾处置须符合环保、城市管理相关法律法规要求，严禁随意倾倒、堆放垃圾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zh-CN" w:eastAsia="zh-CN"/>
        </w:rPr>
      </w:pPr>
      <w:r>
        <w:rPr>
          <w:rFonts w:hint="eastAsia" w:ascii="宋体" w:hAnsi="宋体" w:eastAsia="宋体" w:cs="宋体"/>
          <w:sz w:val="24"/>
          <w:lang w:val="zh-CN" w:eastAsia="zh-CN"/>
        </w:rPr>
        <w:t>（四）保安及车辆管理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1.保安从业人员条件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年龄50岁以下，政治素质好，无违法违纪不良记录、责任心强，退役军人条件可适当放宽。其中监控人员必须具备熟练操作电脑和监控设备能力。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2.保安管理内容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（1）常规防范；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（2）门岗执勤；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（3）巡逻服务；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（4）技术防范。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3.消防管理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（1）消防监控中心的管理；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（2）消防设施、器材的管理；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（3）保持消防通道畅通；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（4）装修期间的消防安全管理；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（5）烟花、爆、燃放管理；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（6）易燃易爆物品管理；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（7）防止电器短路等引发火灾。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4.道路及车辆管理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（1）按要求设置交通标识；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（2）车辆出入有序；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（3）车辆按指定地点停放，无乱停乱放现象。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（五）公用设备设施的维护管理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1.负责本物业项目范围内的公用设施设备及场所（消防、机电设备、道路、路灯、生化池、停车场、管道、垃圾道）的使用、维修、养护和管理。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2.建立共用设施设备档案（设备台帐），设施设备的运行、检查、维修、保养等记录齐全。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3.设施设备标志齐全、规范，责任人明确；操作维护人员严格执行设施设备操作规程及保养规范；设施设备运行正常。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对共用设施设备定期组织巡查，做好巡查记录，需要维修，属于小修范围的，及时组织修复；属于大、中修范围或者需要更新改造的，及时编制维修、更新改造计划和维修资金使用计划，向业主提出报告与建议，根据业主的决定，组织维修或者更新改造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5.消防设施设备完好，完好率100%，可随时启用；消防通道畅通，完好率达100%。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6.设备房保持整洁、通风，无跑、冒、滴、漏和鼠害现象。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7.公共区域道路平整，主要道路及停车场交通标志齐全、规范，道路完好率98%以上。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8.路灯、楼道灯完好率不低于95%。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9.容易危及人身安全的设施设备有明显警示标志和防范措施；对可能发生的各种突发设备故障有应急方案。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10.公共设备设施维护保养好，完好率95%以上，大型及重要机电设备完好率100%，保养记录齐全。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（六）房屋建筑的维护管理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对房屋共用部位进行日常管理和维修养护，检修记录和保养记录齐全。物业共用部位的维修、养护和管理。物业共有部位具体包括：房屋的承重结构（包括：基础、承重墙体、梁柱、楼盖等），非承重结构的分户墙外墙面，屋盖、屋面、大堂、公共门厅、走廊、过道、楼梯间、电梯井、楼内化粪池、垃圾通道、污水管、雨水管、楼道灯、避雷装置等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根据房屋实际使用年限，定期检查房屋共用部位的使用状况，需要维修，属于小修范围的，及时组织修复；属于大、中修范围的，及时编制维修计划和维修资金使用计划，向业主提出报告与建议，根据业主的决定，组织维修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3.每日巡查1次各层办公楼、楼梯通道以及其它共用部位的门窗、玻璃等，做好巡查记录，并及时维修养护；房屋完好率达98%以上。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4.零星维修及时率达95%以上，合格率达98%以上，维修记录齐全。</w:t>
      </w:r>
    </w:p>
    <w:p>
      <w:pPr>
        <w:spacing w:after="156" w:afterLines="50" w:line="360" w:lineRule="auto"/>
        <w:ind w:firstLine="480" w:firstLineChars="20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（七）维修特别约定：本项目约定的维修服务范围中的内容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lang w:val="en-US" w:eastAsia="zh-CN"/>
        </w:rPr>
        <w:t>，单次单项费用在300元以内（含）的费用由供应商承担；单次单项费用在300元以上（不含）的费用由采购人承担，采购人可委托供应商实施维修，也可自行组织维修。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（八）安全保卫及车辆管理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安全保卫人员要求为男性，年龄50周岁以下，身体健康、五官端正、气质好、形象佳、记忆力强，初中以上文化；具备基本的治安防范、消防操作及交通指挥技能和电脑操作知识，有相关的工作经验；思想品质好，遵纪守法，敢于同各种违法行为作斗争；无违法犯罪记录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2.园区主出入口、停车库进出口、消防（监控）中心24小时值班看守，并有详细交接记录和人员、大型物件、车辆登记记录。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3.对进出园区车辆实施交通管理，引导车辆有序通行、停放，保持道路畅通。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4.对重点区域、重点部位每小时至少巡查1次，并有巡查记录。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5.保证消防（监控）、报警等技防设施24小时正常运行。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6.遇到火警、警情或异常情况，5分钟内赶到现场，并采取相应措施。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7.对火灾、治安、公共卫生等突发事件有应急预案，并协助采取相应措施，每年应组织不少于1次的防火应急预案演习。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8.保安人员必须经过至少３个月的保安业务及有关法规培训，持证上岗。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9.火灾、刑事和交通事故发生率＜1‰。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（九）强、弱电维修人员管理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1.要求为男性，年龄60周岁以下，身体健康、五官端正，初中以上文化，具备上岗资格证，并有相关的从业工作经验；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2.每周对配电室、发电机房、弱电机房、强弱电井等位置的机械设备进行巡查1次，做好巡查记录；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3.负责按作业文件和维保计划实施房屋、设施设备的日常检查、维护与保养；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4.负责项目重要场所/各类设施设备的静态标识和状态标识的申请制作和保持；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5.负责对配电设备按操作规程进行操作；做好日常运行监护和记录工作； 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6.负责对弱电系统进行维保及运行监视和记录工作；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7.负责处理工程突发应急事件；</w:t>
      </w:r>
    </w:p>
    <w:p>
      <w:pPr>
        <w:spacing w:after="156" w:afterLines="50" w:line="360" w:lineRule="auto"/>
        <w:ind w:firstLine="480" w:firstLineChars="20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8.负责责任区域的机房设备清洁工作；</w:t>
      </w:r>
    </w:p>
    <w:p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ind w:left="426" w:leftChars="0"/>
        <w:rPr>
          <w:rFonts w:hint="default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 w:bidi="ar"/>
        </w:rPr>
        <w:t>四、人员配置要求</w:t>
      </w:r>
    </w:p>
    <w:tbl>
      <w:tblPr>
        <w:tblStyle w:val="4"/>
        <w:tblW w:w="87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888"/>
        <w:gridCol w:w="775"/>
        <w:gridCol w:w="5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人数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项目经理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年龄50岁以下，具备3年以上物业管理相关经验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工程维修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60岁以下，身体健康，无不良嗜好，无犯罪记录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秩序维护人员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6人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60岁以下，要求男性，无不良嗜好，无犯罪记录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保洁人员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4人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岁以下，身体健康，能吃苦耐劳，无犯罪记录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88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绿化养护人员</w:t>
            </w:r>
          </w:p>
        </w:tc>
        <w:tc>
          <w:tcPr>
            <w:tcW w:w="775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5287" w:type="dxa"/>
            <w:noWrap w:val="0"/>
            <w:vAlign w:val="center"/>
          </w:tcPr>
          <w:p>
            <w:pPr>
              <w:spacing w:after="156" w:afterLines="50"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岁以下，身体健康，能吃苦耐劳，无犯罪记录</w:t>
            </w:r>
          </w:p>
        </w:tc>
      </w:tr>
    </w:tbl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360" w:lineRule="auto"/>
        <w:ind w:firstLine="480" w:firstLineChars="200"/>
        <w:jc w:val="both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</w:pPr>
    </w:p>
    <w:p>
      <w:pPr>
        <w:jc w:val="center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57F81A7D"/>
    <w:rsid w:val="1CB76FE3"/>
    <w:rsid w:val="4A914BA1"/>
    <w:rsid w:val="57F81A7D"/>
    <w:rsid w:val="7C13769D"/>
    <w:rsid w:val="7E5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2026-10-09T00:59:00Z</dcterms:created>
  <dc:creator>%E5%88%98%E6%B3%A2</dc:creator>
  <cp:lastModifiedBy>%E5%88%98%E6%B3%A2</cp:lastModifiedBy>
  <dcterms:modified xsi:type="dcterms:W3CDTF">2026-10-09T03:33:32Z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AC6FD7C3662F45AD8E1F929D0A83F379_13</vt:lpwstr>
  </property>
  <property fmtid="{D5CDD505-2E9C-101B-9397-08002B2CF9AE}" pid="4" name="KSOTemplateDocerSaveRecord">
    <vt:lpwstr>eyJoZGlkIjoiMzNiZDkwNTJhYmZhNzczYmM0NmQ5Y2JlZTczNGYyNTgiLCJ1c2VySWQiOiIzOTMyMTI2NzkifQ==</vt:lpwstr>
  </property>
</Properties>
</file>