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30AD">
      <w:pPr>
        <w:spacing w:line="57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 w14:paraId="0B9782B7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32"/>
        </w:rPr>
      </w:pPr>
    </w:p>
    <w:p w14:paraId="066C468A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报价函</w:t>
      </w:r>
    </w:p>
    <w:p w14:paraId="037995D8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18E0AC89">
      <w:pPr>
        <w:spacing w:line="570" w:lineRule="exact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广汉市雒广资产经营有限责任公司：</w:t>
      </w:r>
    </w:p>
    <w:p w14:paraId="005153C7">
      <w:pPr>
        <w:spacing w:line="57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关于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三星融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锦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城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项目在建工程资产评估服务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项目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，结合该事项的特点及服务内容，经仔细研究决定，我方   （单位名称）  的报价金额为￥      元（大写：人民币          ）。</w:t>
      </w:r>
    </w:p>
    <w:p w14:paraId="7F87E881">
      <w:pPr>
        <w:spacing w:line="57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494E3FD">
      <w:pPr>
        <w:spacing w:line="570" w:lineRule="exact"/>
        <w:ind w:firstLine="640" w:firstLineChars="200"/>
        <w:rPr>
          <w:rFonts w:ascii="Times New Roman" w:hAnsi="Times New Roman" w:eastAsia="仿宋_GB2312"/>
          <w:sz w:val="28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注</w:t>
      </w:r>
      <w:r>
        <w:rPr>
          <w:rFonts w:ascii="Times New Roman" w:hAnsi="Times New Roman" w:eastAsia="仿宋_GB2312"/>
          <w:sz w:val="28"/>
          <w:szCs w:val="32"/>
        </w:rPr>
        <w:t>: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所有报价均用人民币表示，报价应为固定包干费用，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0"/>
          <w:position w:val="0"/>
          <w:sz w:val="32"/>
          <w:szCs w:val="32"/>
          <w:highlight w:val="none"/>
          <w:u w:val="none"/>
          <w:lang w:val="en-US" w:eastAsia="zh-CN"/>
        </w:rPr>
        <w:t>包括但不限于报告编制费、人工费、材料费、差旅费、税费、利润、保险费用等为提供本项目资产评估服务的所有费用。</w:t>
      </w:r>
      <w:bookmarkStart w:id="0" w:name="_GoBack"/>
      <w:bookmarkEnd w:id="0"/>
    </w:p>
    <w:p w14:paraId="3A8044F4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4BECC98C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6D692F44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单位名称：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（公章）      </w:t>
      </w:r>
    </w:p>
    <w:p w14:paraId="7EF81A6A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80"/>
          <w:kern w:val="0"/>
          <w:sz w:val="32"/>
          <w:szCs w:val="32"/>
          <w:fitText w:val="1280" w:id="-936628480"/>
        </w:rPr>
        <w:t>联系</w:t>
      </w:r>
      <w:r>
        <w:rPr>
          <w:rFonts w:ascii="Times New Roman" w:hAnsi="Times New Roman" w:eastAsia="仿宋_GB2312"/>
          <w:spacing w:val="0"/>
          <w:kern w:val="0"/>
          <w:sz w:val="32"/>
          <w:szCs w:val="32"/>
          <w:fitText w:val="1280" w:id="-936628480"/>
        </w:rPr>
        <w:t>人</w:t>
      </w:r>
      <w:r>
        <w:rPr>
          <w:rFonts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kern w:val="0"/>
          <w:sz w:val="32"/>
          <w:szCs w:val="32"/>
          <w:u w:val="single"/>
        </w:rPr>
        <w:t xml:space="preserve">                    </w:t>
      </w:r>
    </w:p>
    <w:p w14:paraId="39143F1B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</w:t>
      </w:r>
    </w:p>
    <w:p w14:paraId="18560C56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日    期：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年    月    日</w:t>
      </w:r>
    </w:p>
    <w:p w14:paraId="33884C86">
      <w:pPr>
        <w:pStyle w:val="5"/>
        <w:widowControl/>
        <w:shd w:val="clear" w:color="auto" w:fill="FFFFFF"/>
        <w:spacing w:before="0" w:beforeAutospacing="0" w:after="0" w:afterAutospacing="0" w:line="570" w:lineRule="exact"/>
        <w:ind w:firstLine="645"/>
        <w:jc w:val="both"/>
        <w:rPr>
          <w:rFonts w:ascii="Times New Roman" w:hAnsi="Times New Roman" w:eastAsia="仿宋_GB2312"/>
          <w:sz w:val="20"/>
          <w:szCs w:val="21"/>
        </w:rPr>
      </w:pPr>
    </w:p>
    <w:p w14:paraId="07FC2C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wMzQ4YWM1ZTNkYWRhNjRmODczOTEzYjhlYzFlMjkifQ=="/>
  </w:docVars>
  <w:rsids>
    <w:rsidRoot w:val="006B5DDC"/>
    <w:rsid w:val="006B5DDC"/>
    <w:rsid w:val="00781D06"/>
    <w:rsid w:val="00933C5C"/>
    <w:rsid w:val="009F419B"/>
    <w:rsid w:val="00AB6DFD"/>
    <w:rsid w:val="00B745DF"/>
    <w:rsid w:val="0C486C6B"/>
    <w:rsid w:val="1C00620A"/>
    <w:rsid w:val="2D3A2465"/>
    <w:rsid w:val="60E311B2"/>
    <w:rsid w:val="63564A80"/>
    <w:rsid w:val="6753714C"/>
    <w:rsid w:val="72F3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2</Lines>
  <Paragraphs>1</Paragraphs>
  <TotalTime>0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2024-08-05T08:47:00Z</dcterms:created>
  <dc:creator>le</dc:creator>
  <cp:lastModifiedBy>WPS_1719461108</cp:lastModifiedBy>
  <cp:lastPrinted>2025-06-20T08:23:00Z</cp:lastPrinted>
  <dcterms:modified xsi:type="dcterms:W3CDTF">2026-07-20T09:27:54Z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B223298561424228B0DB5FF86A9F40DF_13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