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47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附件：1</w:t>
      </w:r>
    </w:p>
    <w:p w14:paraId="6EEB71B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报价函</w:t>
      </w:r>
    </w:p>
    <w:p w14:paraId="71A3126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6B614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德阳高新建材有限公司：</w:t>
      </w:r>
    </w:p>
    <w:p w14:paraId="57A10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德阳高新建材有限公司建筑固废物处置项目部时产650吨砂石破碎生产线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及配套设施设备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资产评估机构市场调研事项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，结合本项目特点及评估内容，经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现场实际踏勘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仔细研究决定，我方（单位名称）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调研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元（精确到小数点后两位）（大写：人民币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）。</w:t>
      </w:r>
      <w:bookmarkStart w:id="0" w:name="_GoBack"/>
      <w:bookmarkEnd w:id="0"/>
    </w:p>
    <w:p w14:paraId="0EE34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2F2F66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注：所有报价均用人民币表示，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本次报价为全包固定总价，包含现场踏勘差旅费、人工服务费、设备勘验费、报告编制费、专家审核费、资料装订费、增值税专用发票税费、后期答疑服务费等完成本项目全部工作的所有费用，招标人无任何增量付费义务。</w:t>
      </w:r>
    </w:p>
    <w:p w14:paraId="5D321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60157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52058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（盖单位公章）</w:t>
      </w:r>
    </w:p>
    <w:p w14:paraId="38200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</w:p>
    <w:p w14:paraId="30C85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 w14:paraId="445E25E5">
      <w:pPr>
        <w:ind w:firstLine="640" w:firstLineChars="200"/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日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F1E8E"/>
    <w:rsid w:val="151D37FD"/>
    <w:rsid w:val="3DA2472E"/>
    <w:rsid w:val="61523D33"/>
    <w:rsid w:val="7637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sz w:val="3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0</TotalTime>
  <ScaleCrop>false</ScaleCrop>
  <LinksUpToDate>false</LinksUpToDate>
  <CharactersWithSpaces>360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2026-06-16T03:26:00Z</dcterms:created>
  <dc:creator>95143</dc:creator>
  <cp:lastModifiedBy>大脸猫</cp:lastModifiedBy>
  <cp:lastPrinted>2026-06-16T03:42:00Z</cp:lastPrinted>
  <dcterms:modified xsi:type="dcterms:W3CDTF">2026-06-23T01:10:11Z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eyJoZGlkIjoiMWY0N2U1NTY1ZWU0OGE0NzY2OTg2Y2JjZjE4ZjQxYjUiLCJ1c2VySWQiOiIxNDYwMzQzMDE2In0=</vt:lpwstr>
  </property>
  <property fmtid="{D5CDD505-2E9C-101B-9397-08002B2CF9AE}" pid="4" name="ICV">
    <vt:lpwstr>6EF8A2115D274BB89A8CFCE06EB3C67E_13</vt:lpwstr>
  </property>
</Properties>
</file>