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127D3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30"/>
          <w:szCs w:val="30"/>
          <w:lang w:val="en-US" w:eastAsia="zh-CN" w:bidi="ar"/>
        </w:rPr>
        <w:t>附件：2</w:t>
      </w:r>
      <w:bookmarkStart w:id="0" w:name="_GoBack"/>
      <w:bookmarkEnd w:id="0"/>
    </w:p>
    <w:p w14:paraId="15171E37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1F2329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30"/>
          <w:szCs w:val="30"/>
          <w:lang w:val="en-US" w:eastAsia="zh-CN" w:bidi="ar"/>
        </w:rPr>
        <w:t>德阳高新建材砂石生产线及配套设施设备清单</w:t>
      </w:r>
    </w:p>
    <w:p w14:paraId="3988F60D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default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541"/>
        <w:gridCol w:w="1850"/>
        <w:gridCol w:w="410"/>
        <w:gridCol w:w="410"/>
        <w:gridCol w:w="650"/>
        <w:gridCol w:w="1011"/>
        <w:gridCol w:w="1070"/>
        <w:gridCol w:w="898"/>
      </w:tblGrid>
      <w:tr w14:paraId="06C1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47D3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5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E7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89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6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44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3D2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18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CB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0C9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1295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10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给料机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90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ZW1230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3E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19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8C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A9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58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B90E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D7B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26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17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振动筛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49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3YKJ3075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4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14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09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7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1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99AE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151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2AAD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D4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颚式破碎机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9F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PE500*750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BF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53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BA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B0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E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128C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17C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DD2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0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多缸液压圆锥机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B8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HPY500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A8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1A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3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85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69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39E3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963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B7A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E8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冲击破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E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LM10000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9F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89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C6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C6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4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86265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BA9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3B2B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C6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螺旋洗砂机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6E6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LM2RXLK-1200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71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D7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3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7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6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576B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E8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37A0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41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细砂回收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43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LMTX2445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D8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D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CA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FA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63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81C72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0AC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B7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AC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输送机（J1）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38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9F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2D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8D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66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2219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1B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110950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AB80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E18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EC3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4D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输送机（J2）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08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C2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5A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18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9C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4090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F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44990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85185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AFE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F6A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EE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输送机（J3）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90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8E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6C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73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4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2447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C5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115009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D6930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E4F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CB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25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输送机（J4）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9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5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DE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89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0B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4499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98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44990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2FC7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E99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5EF9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A1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输送机（J5）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19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E7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C1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34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B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2685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52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102030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8B8F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A11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5690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8F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输送机（J6）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1E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44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97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6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E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3750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6B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B4583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00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34D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B7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输送机（J7）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78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55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B9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3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BD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08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109980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541B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9C7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3FA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99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输送机（J8）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64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7F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3E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AC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4D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2685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00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102030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C80E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BAA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8AF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0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输送机（J9）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AF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9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A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8A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74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1452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99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F014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231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8A3B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2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输送机（J10）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1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B1000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CF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2B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4C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6E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1935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79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59985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7D1A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48A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78D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9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输送机（J11）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E6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D3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06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71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BA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1452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D2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5E63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A29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7DC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0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输送机（J12）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79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B800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E3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磊蒙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5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D1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33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1452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65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A1F4E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AF6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AC2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CB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钢材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1E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F3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E5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0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56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41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1400000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FF422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F21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1117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2D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非标件钢结构制作费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2B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8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B1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27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8B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E1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D3241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15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26F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2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吊装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57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1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66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F7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E2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6B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199F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478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AF1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79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电线电缆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2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38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65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29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B3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2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3BB6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85A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4AD7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17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C7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A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DA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0F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22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A3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CB38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BB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0BB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2E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2B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4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02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AF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90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AF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5F94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B06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CF1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1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桥架线管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E5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F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14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A3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96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25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F153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CB9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24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AB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弱电安装费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DB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E7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DF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5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3C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64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1D3F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5F2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AD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43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电磁铁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38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81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97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F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51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01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B6F6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28F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FB0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B4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油漆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05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EE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5D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BF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E6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24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0228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C95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E569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C5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筛网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02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7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74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27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202.5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17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F7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172125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C40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55B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DD7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E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电子秤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C7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C0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3B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B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FA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22875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6B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22875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64BAE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0CD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2ED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BA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辅材及耗材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B6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7E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71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1B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FC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3F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8AAA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390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96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66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油品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3E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D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13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B4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17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9B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C765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0E7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8FD2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65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电动葫芦 3T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D8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C6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A4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C8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CE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A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3332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D8C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EE0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FE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电动葫芦 5T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A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66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FE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40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DA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EC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A5FF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442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0FA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A2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泵类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95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1C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7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4C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14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A0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3102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317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DA6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8A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板框压滤机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61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LCHH500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83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4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71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53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85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4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714A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59B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45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入料泵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8B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100ZJE-II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24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8A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02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1D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4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FD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612A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93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2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潜水渣浆泵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ED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150ZJQ200-20-22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EE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D0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DE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0A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F6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AA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0CEA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185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A6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法兰沙管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0B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150CM×7M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F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2B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42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71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E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82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30C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D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92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闸阀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95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DN150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50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8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A0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7E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BE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10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197D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2A7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EC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弯头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F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DN150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C7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3D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5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03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A7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E5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7D75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E23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9E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法兰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14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DN150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8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2C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E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F8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D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9F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50B5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999D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EC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电控系统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9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B0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3B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5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76E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97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11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757E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777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F6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简易厂房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53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03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B9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A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B8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C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4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  <w:tr w14:paraId="54FD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95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7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土建基础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AC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AF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E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28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0F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F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4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污水处理配套</w:t>
            </w:r>
          </w:p>
        </w:tc>
      </w:tr>
    </w:tbl>
    <w:p w14:paraId="1C4F5EB9">
      <w:pPr>
        <w:keepNext w:val="0"/>
        <w:keepLines w:val="0"/>
        <w:widowControl/>
        <w:suppressLineNumbers w:val="0"/>
        <w:pBdr>
          <w:top w:val="single" w:color="1F2329" w:sz="6" w:space="0"/>
          <w:left w:val="single" w:color="1F2329" w:sz="2" w:space="0"/>
          <w:bottom w:val="single" w:color="1F2329" w:sz="2" w:space="0"/>
          <w:right w:val="single" w:color="1F2329" w:sz="2" w:space="0"/>
        </w:pBdr>
        <w:spacing w:before="0" w:beforeAutospacing="0" w:after="0" w:afterAutospacing="0" w:line="360" w:lineRule="atLeast"/>
        <w:ind w:left="0" w:right="0"/>
        <w:jc w:val="both"/>
        <w:rPr>
          <w:color w:val="1F2329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备注;污水处理设备无固定单价（10-19），总价为3640000.00元（大写：叁佰陆拾肆万元整）</w:t>
      </w:r>
    </w:p>
    <w:p w14:paraId="6C2A6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二、其他配套设施类</w:t>
      </w:r>
    </w:p>
    <w:tbl>
      <w:tblPr>
        <w:tblStyle w:val="3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073"/>
        <w:gridCol w:w="1443"/>
        <w:gridCol w:w="485"/>
        <w:gridCol w:w="485"/>
        <w:gridCol w:w="532"/>
        <w:gridCol w:w="1161"/>
        <w:gridCol w:w="1161"/>
        <w:gridCol w:w="500"/>
      </w:tblGrid>
      <w:tr w14:paraId="39D3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FED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9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5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68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6B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DE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B4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5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C9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2DF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5E35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1A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数字式汽车衡（地磅）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3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3*15M/120t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45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蜀衡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BE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CD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C9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B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1F2329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CE76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FB3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A96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62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办公区配套用房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90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轻钢结构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7D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EA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83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4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9B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924672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0B38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2CF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96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29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12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57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A3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A1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6F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84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9729D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6AB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B57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90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库房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E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8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B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91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E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14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11520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C87D4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09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7F9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7F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厨房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2F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C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1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9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28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4F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7920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7EA75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370D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01A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22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E5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4C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7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F5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54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4D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30240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B0FE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69AA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4C6D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65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开票室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D8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76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91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EB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47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A5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4320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79A5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7D3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D895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3D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门卫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99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48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21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3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98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74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4320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5A67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9F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5F8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4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电控室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A2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06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3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CE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BB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3B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17280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1C5B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D3B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B8A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C7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办公楼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84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99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F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DB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48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11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61920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143C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5838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F89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35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宿舍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59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轻钢骨架板房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7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B8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7D298">
            <w:pPr>
              <w:jc w:val="center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1F2329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DBDE4">
            <w:pPr>
              <w:jc w:val="center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1F2329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AADBF">
            <w:pPr>
              <w:jc w:val="center"/>
              <w:rPr>
                <w:rFonts w:hint="default" w:ascii="宋体" w:eastAsia="宋体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1F2329"/>
                <w:sz w:val="24"/>
                <w:szCs w:val="24"/>
                <w:lang w:val="en-US" w:eastAsia="zh-CN"/>
              </w:rPr>
              <w:t>57600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3F6DA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5E00E4E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64E1"/>
    <w:rsid w:val="31216E03"/>
    <w:rsid w:val="3CF7663A"/>
    <w:rsid w:val="69C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732</Words>
  <Characters>1334</Characters>
  <Lines>0</Lines>
  <Paragraphs>0</Paragraphs>
  <TotalTime>11</TotalTime>
  <ScaleCrop>false</ScaleCrop>
  <LinksUpToDate>false</LinksUpToDate>
  <CharactersWithSpaces>1336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2026-06-16T02:40:00Z</dcterms:created>
  <dc:creator>95143</dc:creator>
  <cp:lastModifiedBy>大脸猫</cp:lastModifiedBy>
  <cp:lastPrinted>2026-06-16T03:41:02Z</cp:lastPrinted>
  <dcterms:modified xsi:type="dcterms:W3CDTF">2026-06-16T03:45:58Z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eyJoZGlkIjoiMWY0N2U1NTY1ZWU0OGE0NzY2OTg2Y2JjZjE4ZjQxYjUiLCJ1c2VySWQiOiIxNDYwMzQzMDE2In0=</vt:lpwstr>
  </property>
  <property fmtid="{D5CDD505-2E9C-101B-9397-08002B2CF9AE}" pid="4" name="ICV">
    <vt:lpwstr>5B1750CC65F545CC988FAEE8B2B60D46_13</vt:lpwstr>
  </property>
</Properties>
</file>