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AB7A1">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1</w:t>
      </w:r>
      <w:bookmarkStart w:id="0" w:name="_GoBack"/>
      <w:bookmarkEnd w:id="0"/>
    </w:p>
    <w:p w14:paraId="14A852F7">
      <w:pPr>
        <w:jc w:val="both"/>
        <w:rPr>
          <w:rFonts w:hint="default" w:ascii="Times New Roman" w:hAnsi="Times New Roman" w:eastAsia="仿宋_GB2312" w:cs="Times New Roman"/>
          <w:sz w:val="32"/>
          <w:szCs w:val="32"/>
        </w:rPr>
      </w:pPr>
    </w:p>
    <w:p w14:paraId="1ABDBE4B">
      <w:pPr>
        <w:jc w:val="both"/>
        <w:rPr>
          <w:rFonts w:hint="default" w:ascii="Times New Roman" w:hAnsi="Times New Roman" w:eastAsia="仿宋_GB2312" w:cs="Times New Roman"/>
          <w:sz w:val="32"/>
          <w:szCs w:val="32"/>
        </w:rPr>
      </w:pPr>
    </w:p>
    <w:p w14:paraId="60AE4B82">
      <w:pPr>
        <w:jc w:val="both"/>
        <w:rPr>
          <w:rFonts w:hint="default" w:ascii="Times New Roman" w:hAnsi="Times New Roman" w:eastAsia="仿宋_GB2312" w:cs="Times New Roman"/>
          <w:sz w:val="32"/>
          <w:szCs w:val="32"/>
        </w:rPr>
      </w:pPr>
    </w:p>
    <w:p w14:paraId="16D40ADF">
      <w:pPr>
        <w:jc w:val="both"/>
        <w:rPr>
          <w:rFonts w:hint="default" w:ascii="Times New Roman" w:hAnsi="Times New Roman" w:eastAsia="仿宋_GB2312" w:cs="Times New Roman"/>
          <w:sz w:val="32"/>
          <w:szCs w:val="32"/>
        </w:rPr>
      </w:pPr>
    </w:p>
    <w:p w14:paraId="6C815E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lang w:eastAsia="zh-CN"/>
        </w:rPr>
      </w:pPr>
    </w:p>
    <w:p w14:paraId="12933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20"/>
          <w:sz w:val="44"/>
          <w:szCs w:val="44"/>
          <w:lang w:eastAsia="zh-CN"/>
        </w:rPr>
        <w:t>广汉市建筑材料加工厂及配套设施项目一标段</w:t>
      </w:r>
      <w:r>
        <w:rPr>
          <w:rFonts w:hint="eastAsia" w:ascii="方正小标宋简体" w:hAnsi="方正小标宋简体" w:eastAsia="方正小标宋简体" w:cs="方正小标宋简体"/>
          <w:sz w:val="44"/>
          <w:szCs w:val="44"/>
          <w:lang w:eastAsia="zh-CN"/>
        </w:rPr>
        <w:t>商品混凝土生产线设备</w:t>
      </w:r>
      <w:r>
        <w:rPr>
          <w:rFonts w:hint="eastAsia" w:ascii="方正小标宋简体" w:hAnsi="方正小标宋简体" w:eastAsia="方正小标宋简体" w:cs="方正小标宋简体"/>
          <w:sz w:val="44"/>
          <w:szCs w:val="44"/>
        </w:rPr>
        <w:t>技术规格书</w:t>
      </w:r>
    </w:p>
    <w:p w14:paraId="7AF040E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前言</w:t>
      </w:r>
    </w:p>
    <w:p w14:paraId="2AB81A7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25E51A4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汉市建筑材料加工厂及配套设施项目一标段的建设，旨在构建高效、环保、安全的建筑材料生产体系，满足区域内基础设施建设及建筑工程对优质骨料、商品混凝土等产品的需求。为确保项目投产后生产流程稳定可靠、产品质量符合国家相关标准、环保与安全指标达标，特编制本《拟采购设备技术规格书》。</w:t>
      </w:r>
    </w:p>
    <w:p w14:paraId="60C813D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明确了项目所需骨料加工生产线、商品混凝土生产线、配套环保设备及销售与多媒体系统设备的技术要求、性能参数、工艺标准、质保要求等核心内容，是设备采购、招标、制造、安装、调试及验收的重要依据。</w:t>
      </w:r>
    </w:p>
    <w:p w14:paraId="0A53D28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中标注“★”的条款为必须响应项，投标人不得有任何偏差；标注“▲”的条款为重要技术指标，原则上不允许偏差。投标人除满足本规格书明确的要求外，还需提供确保系统功能完整的必要辅助装置，所有设备的材质、性能参数均不得低于现行国家或行业标准。</w:t>
      </w:r>
    </w:p>
    <w:p w14:paraId="0BF5A93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本规格书未尽事宜，须符合国家相关法律法规及技术规范要求，相关方应本着科学、严谨、务实的原则，共同保障项目设备采购与实施工作顺利推进。</w:t>
      </w:r>
    </w:p>
    <w:p w14:paraId="05C7FC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B49D8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7FBB384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48BA1C87">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二、商品混凝土生产线设备技术规格</w:t>
      </w:r>
    </w:p>
    <w:p w14:paraId="1896E5D2">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（一）生产线核心要求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p>
    <w:p w14:paraId="16CC86A9">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（二）主要设备清单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p>
    <w:p w14:paraId="51CCD19B">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（三）设备性能要求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p>
    <w:p w14:paraId="3A607188">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4A39AA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商品</w:t>
      </w:r>
      <w:r>
        <w:rPr>
          <w:rFonts w:hint="eastAsia" w:ascii="黑体" w:hAnsi="黑体" w:eastAsia="黑体" w:cs="黑体"/>
          <w:sz w:val="32"/>
          <w:szCs w:val="32"/>
        </w:rPr>
        <w:t>混凝土生产线设备技术规格</w:t>
      </w:r>
    </w:p>
    <w:p w14:paraId="74A07FE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生产线核心要求</w:t>
      </w:r>
    </w:p>
    <w:p w14:paraId="6093F8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设计参数</w:t>
      </w:r>
    </w:p>
    <w:p w14:paraId="3EB706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设备型号：HZS180固定式混凝土搅拌站，数量</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套；</w:t>
      </w:r>
    </w:p>
    <w:p w14:paraId="39549F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单线最大理论生产能力180m³/h，系统具备24小时稳定运行能力，年运行时间≥300天；</w:t>
      </w:r>
    </w:p>
    <w:p w14:paraId="40FE249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配电条件：动力电源380V/50Hz，照明电源220V/50Hz。</w:t>
      </w:r>
    </w:p>
    <w:p w14:paraId="7E5FA1C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总体要求</w:t>
      </w:r>
    </w:p>
    <w:p w14:paraId="345C54F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rPr>
        <w:t>整体系统做到技术先进、运行可靠、维修方便、保护环境、安全卫生、经济合理，确保整套系统运行的安全、可靠，满足国家相关标准</w:t>
      </w:r>
      <w:r>
        <w:rPr>
          <w:rFonts w:hint="eastAsia" w:ascii="Times New Roman" w:hAnsi="Times New Roman" w:eastAsia="仿宋_GB2312" w:cs="Times New Roman"/>
          <w:sz w:val="32"/>
          <w:szCs w:val="32"/>
          <w:lang w:val="en-US" w:eastAsia="zh-CN"/>
        </w:rPr>
        <w:t>；</w:t>
      </w:r>
    </w:p>
    <w:p w14:paraId="2F7BE53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rPr>
        <w:t>安装时所有设备及非标钢结构件均为装配件，安装过程中不允许现场制作（</w:t>
      </w:r>
      <w:r>
        <w:rPr>
          <w:rFonts w:hint="eastAsia" w:ascii="Times New Roman" w:hAnsi="Times New Roman" w:eastAsia="仿宋_GB2312" w:cs="Times New Roman"/>
          <w:sz w:val="32"/>
          <w:szCs w:val="32"/>
          <w:lang w:val="en-US" w:eastAsia="zh-CN"/>
        </w:rPr>
        <w:t>粉</w:t>
      </w:r>
      <w:r>
        <w:rPr>
          <w:rFonts w:hint="eastAsia" w:ascii="Times New Roman" w:hAnsi="Times New Roman" w:eastAsia="仿宋_GB2312" w:cs="Times New Roman"/>
          <w:sz w:val="32"/>
          <w:szCs w:val="32"/>
          <w:lang w:val="en-US"/>
        </w:rPr>
        <w:t>罐除外）</w:t>
      </w:r>
      <w:r>
        <w:rPr>
          <w:rFonts w:hint="eastAsia" w:ascii="Times New Roman" w:hAnsi="Times New Roman" w:eastAsia="仿宋_GB2312" w:cs="Times New Roman"/>
          <w:sz w:val="32"/>
          <w:szCs w:val="32"/>
          <w:lang w:val="en-US" w:eastAsia="zh-CN"/>
        </w:rPr>
        <w:t>；</w:t>
      </w:r>
    </w:p>
    <w:p w14:paraId="3EAD49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rPr>
        <w:t>涉及钢结构部分除满足相应载荷要求外，应充分考虑维修维检平台走梯、设备维修维检起重空间及吊点、物流（人员、设备）通道、安全防护及警示等结构</w:t>
      </w:r>
      <w:r>
        <w:rPr>
          <w:rFonts w:hint="eastAsia" w:ascii="Times New Roman" w:hAnsi="Times New Roman" w:eastAsia="仿宋_GB2312" w:cs="Times New Roman"/>
          <w:sz w:val="32"/>
          <w:szCs w:val="32"/>
          <w:lang w:val="en-US" w:eastAsia="zh-CN"/>
        </w:rPr>
        <w:t>；</w:t>
      </w:r>
    </w:p>
    <w:p w14:paraId="03447A6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rPr>
        <w:t>各种设备之间的对接应方便、快捷，相关设备、零部件应具有良好的互换性。物料输送方式合理，输送流畅，搭接紧密，确保无泄漏</w:t>
      </w:r>
      <w:r>
        <w:rPr>
          <w:rFonts w:hint="eastAsia" w:ascii="Times New Roman" w:hAnsi="Times New Roman" w:eastAsia="仿宋_GB2312" w:cs="Times New Roman"/>
          <w:sz w:val="32"/>
          <w:szCs w:val="32"/>
          <w:lang w:val="en-US" w:eastAsia="zh-CN"/>
        </w:rPr>
        <w:t>；</w:t>
      </w:r>
    </w:p>
    <w:p w14:paraId="05DB3A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rPr>
        <w:t>全系统设备采用先进成熟产品，设施和设备应具有耐磨损、耐腐蚀、耐负荷冲击等性能。所有设备材质及其零部件均应不低于现行国标或行标规定</w:t>
      </w:r>
      <w:r>
        <w:rPr>
          <w:rFonts w:hint="eastAsia" w:ascii="Times New Roman" w:hAnsi="Times New Roman" w:eastAsia="仿宋_GB2312" w:cs="Times New Roman"/>
          <w:sz w:val="32"/>
          <w:szCs w:val="32"/>
          <w:lang w:val="en-US" w:eastAsia="zh-CN"/>
        </w:rPr>
        <w:t>；</w:t>
      </w:r>
    </w:p>
    <w:p w14:paraId="5C2588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rPr>
        <w:t>所有设备应根据相关标准、法规要求，加装安全和防护装置，并按规定的颜色、图案、中文文字等予以警示；相关操作位置应设操作标识、警示牌，相关作业过程设声光信号以提醒注意，声光报警信号需连接到中控室；同时，为保证生产安全必须合理设置急停按钮</w:t>
      </w:r>
      <w:r>
        <w:rPr>
          <w:rFonts w:hint="eastAsia" w:ascii="Times New Roman" w:hAnsi="Times New Roman" w:eastAsia="仿宋_GB2312" w:cs="Times New Roman"/>
          <w:sz w:val="32"/>
          <w:szCs w:val="32"/>
          <w:lang w:val="en-US" w:eastAsia="zh-CN"/>
        </w:rPr>
        <w:t>；</w:t>
      </w:r>
    </w:p>
    <w:p w14:paraId="5F2CCFE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rPr>
        <w:t>应根据工艺流程、环境保护、职业卫生与劳动安全等因素，结合土建条件，进行整个生产线的设计。阐述包括设备总平面布置、主要设备基础设计要求、高程布置、物料进出流线、检修起吊需求等。要求生产线各功能分区明确、工艺流畅、流程简洁合理、与车间内其它功能区协调</w:t>
      </w:r>
      <w:r>
        <w:rPr>
          <w:rFonts w:hint="eastAsia" w:ascii="Times New Roman" w:hAnsi="Times New Roman" w:eastAsia="仿宋_GB2312" w:cs="Times New Roman"/>
          <w:sz w:val="32"/>
          <w:szCs w:val="32"/>
          <w:lang w:val="en-US" w:eastAsia="zh-CN"/>
        </w:rPr>
        <w:t>；</w:t>
      </w:r>
    </w:p>
    <w:p w14:paraId="770C3F7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rPr>
        <w:t>本系统运行须实现自动化控制，整体生产设备基础具有独立性，避免共振</w:t>
      </w:r>
      <w:r>
        <w:rPr>
          <w:rFonts w:hint="eastAsia" w:ascii="Times New Roman" w:hAnsi="Times New Roman" w:eastAsia="仿宋_GB2312" w:cs="Times New Roman"/>
          <w:sz w:val="32"/>
          <w:szCs w:val="32"/>
          <w:lang w:val="en-US" w:eastAsia="zh-CN"/>
        </w:rPr>
        <w:t>；</w:t>
      </w:r>
    </w:p>
    <w:p w14:paraId="78E22C8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rPr>
        <w:t>生产线下挖基坑的排污泵</w:t>
      </w:r>
      <w:r>
        <w:rPr>
          <w:rFonts w:hint="eastAsia" w:ascii="Times New Roman" w:hAnsi="Times New Roman" w:eastAsia="仿宋_GB2312" w:cs="Times New Roman"/>
          <w:sz w:val="32"/>
          <w:szCs w:val="32"/>
          <w:lang w:val="en-US" w:eastAsia="zh-CN"/>
        </w:rPr>
        <w:t>等污水处理系统相关设备由投标人提供，土建部分由</w:t>
      </w:r>
      <w:r>
        <w:rPr>
          <w:rFonts w:hint="eastAsia" w:ascii="Times New Roman" w:hAnsi="Times New Roman" w:eastAsia="仿宋_GB2312" w:cs="Times New Roman"/>
          <w:sz w:val="32"/>
          <w:szCs w:val="32"/>
          <w:lang w:val="en-US"/>
        </w:rPr>
        <w:t>招标</w:t>
      </w:r>
      <w:r>
        <w:rPr>
          <w:rFonts w:hint="eastAsia"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rPr>
        <w:t>负责</w:t>
      </w:r>
      <w:r>
        <w:rPr>
          <w:rFonts w:hint="eastAsia" w:ascii="Times New Roman" w:hAnsi="Times New Roman" w:eastAsia="仿宋_GB2312" w:cs="Times New Roman"/>
          <w:sz w:val="32"/>
          <w:szCs w:val="32"/>
          <w:lang w:val="en-US" w:eastAsia="zh-CN"/>
        </w:rPr>
        <w:t>；</w:t>
      </w:r>
    </w:p>
    <w:p w14:paraId="671BB56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投标人除按照技术规格书中相关要求配置外，还须提供本技术规格书未提及，但投标人认为必须的辅助配套装置，以确保所提供的设备功能完整（包括但不限于设备预埋组件、混凝土平台的栏杆爬梯扶手由投标人提供；设备监控（不少于5处）、控制柜到所有产线设备的电缆和线槽或桥架由投标人提供）；</w:t>
      </w:r>
      <w:r>
        <w:rPr>
          <w:rFonts w:hint="eastAsia" w:ascii="Times New Roman" w:hAnsi="Times New Roman" w:eastAsia="仿宋_GB2312" w:cs="Times New Roman"/>
          <w:sz w:val="32"/>
          <w:szCs w:val="32"/>
          <w:lang w:val="en-US"/>
        </w:rPr>
        <w:t>配电房到生产线控制柜的主电缆等由</w:t>
      </w:r>
      <w:r>
        <w:rPr>
          <w:rFonts w:hint="eastAsia" w:ascii="Times New Roman" w:hAnsi="Times New Roman" w:eastAsia="仿宋_GB2312" w:cs="Times New Roman"/>
          <w:sz w:val="32"/>
          <w:szCs w:val="32"/>
          <w:lang w:val="en-US" w:eastAsia="zh-CN"/>
        </w:rPr>
        <w:t>投标人</w:t>
      </w:r>
      <w:r>
        <w:rPr>
          <w:rFonts w:hint="eastAsia" w:ascii="Times New Roman" w:hAnsi="Times New Roman" w:eastAsia="仿宋_GB2312" w:cs="Times New Roman"/>
          <w:sz w:val="32"/>
          <w:szCs w:val="32"/>
          <w:lang w:val="en-US"/>
        </w:rPr>
        <w:t>提供</w:t>
      </w:r>
      <w:r>
        <w:rPr>
          <w:rFonts w:hint="eastAsia" w:ascii="Times New Roman" w:hAnsi="Times New Roman" w:eastAsia="仿宋_GB2312" w:cs="Times New Roman"/>
          <w:sz w:val="32"/>
          <w:szCs w:val="32"/>
          <w:lang w:val="en-US" w:eastAsia="zh-CN"/>
        </w:rPr>
        <w:t>；</w:t>
      </w:r>
    </w:p>
    <w:p w14:paraId="21A68AB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（11）所有动力电缆及控制电缆的生产厂家须具备国家工业和信息化部许可的电线电缆生产资质；电缆导体材质须为铜导体，其技术参数应符合GB/T3956-2008《电缆的导体》标准中第1种导体的规定；</w:t>
      </w:r>
    </w:p>
    <w:p w14:paraId="547B1FF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（12）投标人中标后，须提供设备基础设计，监督设备基础施工过程，参与设备基础的竣工验收；</w:t>
      </w:r>
    </w:p>
    <w:p w14:paraId="54E978F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（13）投标人中标后，须提供操作、维护、故障排除等培训，确保用户掌握；</w:t>
      </w:r>
    </w:p>
    <w:p w14:paraId="76EBC08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（14）投标人中标后，须提供完整的技术资料（如图纸、说明书、操作手册等）；</w:t>
      </w:r>
    </w:p>
    <w:p w14:paraId="005E485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（15）投标人中标后，须提供终身技术支持服务；</w:t>
      </w:r>
    </w:p>
    <w:p w14:paraId="039FA3C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（16）主要设备及配套设备、皮带</w:t>
      </w:r>
      <w:r>
        <w:rPr>
          <w:rFonts w:hint="eastAsia" w:ascii="Times New Roman" w:hAnsi="Times New Roman" w:eastAsia="仿宋_GB2312" w:cs="Times New Roman"/>
          <w:sz w:val="32"/>
          <w:szCs w:val="32"/>
          <w:lang w:val="en-US"/>
        </w:rPr>
        <w:t>机</w:t>
      </w:r>
      <w:r>
        <w:rPr>
          <w:rFonts w:hint="eastAsia" w:ascii="Times New Roman" w:hAnsi="Times New Roman" w:eastAsia="仿宋_GB2312" w:cs="Times New Roman"/>
          <w:sz w:val="32"/>
          <w:szCs w:val="32"/>
          <w:lang w:val="en-US" w:eastAsia="zh-CN"/>
        </w:rPr>
        <w:t>、质保2</w:t>
      </w:r>
      <w:r>
        <w:rPr>
          <w:rFonts w:hint="eastAsia" w:ascii="Times New Roman" w:hAnsi="Times New Roman" w:eastAsia="仿宋_GB2312" w:cs="Times New Roman"/>
          <w:sz w:val="32"/>
          <w:szCs w:val="32"/>
          <w:lang w:val="en-US"/>
        </w:rPr>
        <w:t>年</w:t>
      </w:r>
      <w:r>
        <w:rPr>
          <w:rFonts w:hint="eastAsia" w:ascii="Times New Roman" w:hAnsi="Times New Roman" w:eastAsia="仿宋_GB2312" w:cs="Times New Roman"/>
          <w:sz w:val="32"/>
          <w:szCs w:val="32"/>
          <w:lang w:val="en-US" w:eastAsia="zh-CN"/>
        </w:rPr>
        <w:t>；</w:t>
      </w:r>
    </w:p>
    <w:p w14:paraId="3CCCB45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lang w:val="en-US"/>
        </w:rPr>
        <w:t>钢结构</w:t>
      </w:r>
      <w:r>
        <w:rPr>
          <w:rFonts w:hint="eastAsia" w:ascii="Times New Roman" w:hAnsi="Times New Roman" w:eastAsia="仿宋_GB2312" w:cs="Times New Roman"/>
          <w:sz w:val="32"/>
          <w:szCs w:val="32"/>
          <w:lang w:val="en-US" w:eastAsia="zh-CN"/>
        </w:rPr>
        <w:t>质保3年。</w:t>
      </w:r>
    </w:p>
    <w:p w14:paraId="171A3BD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工艺流程</w:t>
      </w:r>
      <w:r>
        <w:rPr>
          <w:rFonts w:hint="eastAsia" w:ascii="Times New Roman" w:hAnsi="Times New Roman" w:eastAsia="仿宋_GB2312" w:cs="Times New Roman"/>
          <w:sz w:val="32"/>
          <w:szCs w:val="32"/>
          <w:lang w:val="en-US" w:eastAsia="zh-CN"/>
        </w:rPr>
        <w:t>图及说明</w:t>
      </w:r>
    </w:p>
    <w:p w14:paraId="1C8E62E2">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rPr>
      </w:pPr>
      <w:r>
        <w:pict>
          <v:shape id="_x0000_s1030" o:spid="_x0000_s1030" o:spt="75" type="#_x0000_t75" style="position:absolute;left:0pt;margin-left:27.05pt;margin-top:3.65pt;height:171.25pt;width:406.2pt;mso-wrap-distance-bottom:0pt;mso-wrap-distance-left:9pt;mso-wrap-distance-right:9pt;mso-wrap-distance-top:0pt;z-index:251660288;mso-width-relative:page;mso-height-relative:page;" o:ole="t" filled="f" o:preferrelative="t" stroked="f" coordsize="21600,21600">
            <v:path/>
            <v:fill on="f" focussize="0,0"/>
            <v:stroke on="f"/>
            <v:imagedata r:id="rId6" o:title=""/>
            <o:lock v:ext="edit" aspectratio="t"/>
            <w10:wrap type="square"/>
          </v:shape>
          <o:OLEObject Type="Embed" ProgID="Visio.Drawing.15" ShapeID="_x0000_s1030" DrawAspect="Content" ObjectID="_1468075725" r:id="rId5">
            <o:LockedField>false</o:LockedField>
          </o:OLEObject>
        </w:pict>
      </w:r>
    </w:p>
    <w:p w14:paraId="705D605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p>
    <w:p w14:paraId="66657EB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p>
    <w:p w14:paraId="7A12B0C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p>
    <w:p w14:paraId="68CFEC8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w:t>
      </w:r>
    </w:p>
    <w:p w14:paraId="2B6D8A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p>
    <w:p w14:paraId="5E87566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p>
    <w:p w14:paraId="221F18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生产线</w:t>
      </w:r>
      <w:r>
        <w:rPr>
          <w:rFonts w:hint="default" w:ascii="Times New Roman" w:hAnsi="Times New Roman" w:eastAsia="仿宋_GB2312" w:cs="Times New Roman"/>
          <w:sz w:val="32"/>
          <w:szCs w:val="32"/>
        </w:rPr>
        <w:t>由骨料储存计量系统、粉料储存计量系统、液体储存计量系统、除尘系统、搅拌系统、混凝土卸料系统组成，流程</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骨料经配料站计量后，由平皮带机、斜皮带机输送至骨料过渡仓；粉料（水泥、粉煤灰、矿粉）经螺旋输送机从粉罐输送至对应计量系统；水、外加剂分别经专用计量系统计量；计量后的骨料、粉料、水、外加剂投入搅拌主机混合搅拌；搅拌完成的混凝土经成品砼卸料斗卸出；主机及过渡仓粉尘由脉冲除尘系统处理。</w:t>
      </w:r>
    </w:p>
    <w:p w14:paraId="5C4362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p>
    <w:p w14:paraId="5FD2AEE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主要设备清单</w:t>
      </w:r>
    </w:p>
    <w:tbl>
      <w:tblPr>
        <w:tblStyle w:val="10"/>
        <w:tblpPr w:leftFromText="180" w:rightFromText="180" w:vertAnchor="text" w:horzAnchor="page" w:tblpX="1603" w:tblpY="543"/>
        <w:tblOverlap w:val="never"/>
        <w:tblW w:w="9210" w:type="dxa"/>
        <w:tblInd w:w="0" w:type="dxa"/>
        <w:tblLayout w:type="autofit"/>
        <w:tblCellMar>
          <w:top w:w="0" w:type="dxa"/>
          <w:left w:w="108" w:type="dxa"/>
          <w:bottom w:w="0" w:type="dxa"/>
          <w:right w:w="108" w:type="dxa"/>
        </w:tblCellMar>
      </w:tblPr>
      <w:tblGrid>
        <w:gridCol w:w="1144"/>
        <w:gridCol w:w="3966"/>
        <w:gridCol w:w="991"/>
        <w:gridCol w:w="991"/>
        <w:gridCol w:w="2118"/>
      </w:tblGrid>
      <w:tr w14:paraId="292930AC">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739B9C1C">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b/>
                <w:bCs/>
                <w:color w:val="000000"/>
                <w:sz w:val="28"/>
                <w:szCs w:val="28"/>
                <w:highlight w:val="none"/>
                <w:lang w:val="en-US" w:bidi="ar-SA"/>
              </w:rPr>
            </w:pPr>
            <w:r>
              <w:rPr>
                <w:rFonts w:hint="default" w:ascii="Times New Roman" w:hAnsi="Times New Roman" w:eastAsia="仿宋_GB2312" w:cs="Times New Roman"/>
                <w:b/>
                <w:bCs/>
                <w:color w:val="000000"/>
                <w:sz w:val="28"/>
                <w:szCs w:val="28"/>
                <w:highlight w:val="none"/>
                <w:lang w:val="en-US" w:bidi="ar-SA"/>
              </w:rPr>
              <w:t>序号</w:t>
            </w:r>
          </w:p>
        </w:tc>
        <w:tc>
          <w:tcPr>
            <w:tcW w:w="3966" w:type="dxa"/>
            <w:tcBorders>
              <w:top w:val="single" w:color="auto" w:sz="4" w:space="0"/>
              <w:left w:val="nil"/>
              <w:bottom w:val="single" w:color="auto" w:sz="4" w:space="0"/>
              <w:right w:val="single" w:color="auto" w:sz="4" w:space="0"/>
            </w:tcBorders>
            <w:noWrap/>
            <w:vAlign w:val="center"/>
          </w:tcPr>
          <w:p w14:paraId="7AB8E9A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b/>
                <w:bCs/>
                <w:color w:val="000000"/>
                <w:sz w:val="28"/>
                <w:szCs w:val="28"/>
                <w:highlight w:val="none"/>
                <w:lang w:val="en-US" w:bidi="ar-SA"/>
              </w:rPr>
            </w:pPr>
            <w:r>
              <w:rPr>
                <w:rFonts w:hint="default" w:ascii="Times New Roman" w:hAnsi="Times New Roman" w:eastAsia="仿宋_GB2312" w:cs="Times New Roman"/>
                <w:b/>
                <w:bCs/>
                <w:color w:val="000000"/>
                <w:sz w:val="28"/>
                <w:szCs w:val="28"/>
                <w:highlight w:val="none"/>
                <w:lang w:val="en-US" w:bidi="ar-SA"/>
              </w:rPr>
              <w:t>设备名称</w:t>
            </w:r>
          </w:p>
        </w:tc>
        <w:tc>
          <w:tcPr>
            <w:tcW w:w="991" w:type="dxa"/>
            <w:tcBorders>
              <w:top w:val="single" w:color="auto" w:sz="4" w:space="0"/>
              <w:left w:val="nil"/>
              <w:bottom w:val="single" w:color="auto" w:sz="4" w:space="0"/>
              <w:right w:val="single" w:color="auto" w:sz="4" w:space="0"/>
            </w:tcBorders>
            <w:noWrap/>
            <w:vAlign w:val="center"/>
          </w:tcPr>
          <w:p w14:paraId="1FB95724">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b/>
                <w:bCs/>
                <w:color w:val="000000"/>
                <w:sz w:val="28"/>
                <w:szCs w:val="28"/>
                <w:highlight w:val="none"/>
                <w:lang w:val="en-US" w:bidi="ar-SA"/>
              </w:rPr>
            </w:pPr>
            <w:r>
              <w:rPr>
                <w:rFonts w:hint="default" w:ascii="Times New Roman" w:hAnsi="Times New Roman" w:eastAsia="仿宋_GB2312" w:cs="Times New Roman"/>
                <w:b/>
                <w:bCs/>
                <w:color w:val="000000"/>
                <w:sz w:val="28"/>
                <w:szCs w:val="28"/>
                <w:highlight w:val="none"/>
                <w:lang w:val="en-US" w:bidi="ar-SA"/>
              </w:rPr>
              <w:t>单位</w:t>
            </w:r>
          </w:p>
        </w:tc>
        <w:tc>
          <w:tcPr>
            <w:tcW w:w="991" w:type="dxa"/>
            <w:tcBorders>
              <w:top w:val="single" w:color="auto" w:sz="4" w:space="0"/>
              <w:left w:val="nil"/>
              <w:bottom w:val="single" w:color="auto" w:sz="4" w:space="0"/>
              <w:right w:val="single" w:color="auto" w:sz="4" w:space="0"/>
            </w:tcBorders>
            <w:noWrap/>
            <w:vAlign w:val="center"/>
          </w:tcPr>
          <w:p w14:paraId="49C1D5CC">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b/>
                <w:bCs/>
                <w:color w:val="000000"/>
                <w:sz w:val="28"/>
                <w:szCs w:val="28"/>
                <w:highlight w:val="none"/>
                <w:lang w:val="en-US" w:bidi="ar-SA"/>
              </w:rPr>
            </w:pPr>
            <w:r>
              <w:rPr>
                <w:rFonts w:hint="default" w:ascii="Times New Roman" w:hAnsi="Times New Roman" w:eastAsia="仿宋_GB2312" w:cs="Times New Roman"/>
                <w:b/>
                <w:bCs/>
                <w:color w:val="000000"/>
                <w:sz w:val="28"/>
                <w:szCs w:val="28"/>
                <w:highlight w:val="none"/>
                <w:lang w:val="en-US" w:bidi="ar-SA"/>
              </w:rPr>
              <w:t>数量</w:t>
            </w:r>
          </w:p>
        </w:tc>
        <w:tc>
          <w:tcPr>
            <w:tcW w:w="2118" w:type="dxa"/>
            <w:tcBorders>
              <w:top w:val="single" w:color="auto" w:sz="4" w:space="0"/>
              <w:left w:val="nil"/>
              <w:bottom w:val="single" w:color="auto" w:sz="4" w:space="0"/>
              <w:right w:val="single" w:color="auto" w:sz="4" w:space="0"/>
            </w:tcBorders>
            <w:noWrap/>
            <w:vAlign w:val="center"/>
          </w:tcPr>
          <w:p w14:paraId="6D2E3E2E">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b/>
                <w:bCs/>
                <w:color w:val="000000"/>
                <w:sz w:val="28"/>
                <w:szCs w:val="28"/>
                <w:highlight w:val="none"/>
                <w:lang w:val="en-US" w:eastAsia="zh-CN" w:bidi="ar-SA"/>
              </w:rPr>
            </w:pPr>
            <w:r>
              <w:rPr>
                <w:rFonts w:hint="eastAsia" w:ascii="Times New Roman" w:hAnsi="Times New Roman" w:eastAsia="仿宋_GB2312" w:cs="Times New Roman"/>
                <w:b/>
                <w:bCs/>
                <w:color w:val="000000"/>
                <w:sz w:val="28"/>
                <w:szCs w:val="28"/>
                <w:highlight w:val="none"/>
                <w:lang w:val="en-US" w:eastAsia="zh-CN" w:bidi="ar-SA"/>
              </w:rPr>
              <w:t>用途</w:t>
            </w:r>
          </w:p>
        </w:tc>
      </w:tr>
      <w:tr w14:paraId="50119D36">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493F6CA2">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1</w:t>
            </w:r>
          </w:p>
        </w:tc>
        <w:tc>
          <w:tcPr>
            <w:tcW w:w="3966" w:type="dxa"/>
            <w:tcBorders>
              <w:top w:val="nil"/>
              <w:left w:val="nil"/>
              <w:bottom w:val="single" w:color="auto" w:sz="4" w:space="0"/>
              <w:right w:val="single" w:color="auto" w:sz="4" w:space="0"/>
            </w:tcBorders>
            <w:noWrap/>
            <w:vAlign w:val="center"/>
          </w:tcPr>
          <w:p w14:paraId="31CFC45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sz w:val="28"/>
                <w:szCs w:val="28"/>
                <w:highlight w:val="none"/>
                <w:lang w:val="en-US" w:bidi="ar-SA"/>
              </w:rPr>
              <w:t>配料站(</w:t>
            </w:r>
            <w:r>
              <w:rPr>
                <w:rFonts w:hint="default" w:ascii="Times New Roman" w:hAnsi="Times New Roman" w:eastAsia="仿宋_GB2312" w:cs="Times New Roman"/>
                <w:sz w:val="28"/>
                <w:szCs w:val="28"/>
                <w:highlight w:val="none"/>
                <w:lang w:val="en-US" w:eastAsia="zh-CN" w:bidi="ar-SA"/>
              </w:rPr>
              <w:t>5</w:t>
            </w:r>
            <w:r>
              <w:rPr>
                <w:rFonts w:hint="default" w:ascii="Times New Roman" w:hAnsi="Times New Roman" w:eastAsia="仿宋_GB2312" w:cs="Times New Roman"/>
                <w:sz w:val="28"/>
                <w:szCs w:val="28"/>
                <w:highlight w:val="none"/>
                <w:lang w:val="en-US" w:bidi="ar-SA"/>
              </w:rPr>
              <w:t>仓)</w:t>
            </w:r>
          </w:p>
        </w:tc>
        <w:tc>
          <w:tcPr>
            <w:tcW w:w="991" w:type="dxa"/>
            <w:tcBorders>
              <w:top w:val="nil"/>
              <w:left w:val="nil"/>
              <w:bottom w:val="single" w:color="auto" w:sz="4" w:space="0"/>
              <w:right w:val="single" w:color="auto" w:sz="4" w:space="0"/>
            </w:tcBorders>
            <w:noWrap/>
            <w:vAlign w:val="center"/>
          </w:tcPr>
          <w:p w14:paraId="3D882DFE">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nil"/>
              <w:left w:val="nil"/>
              <w:bottom w:val="single" w:color="auto" w:sz="4" w:space="0"/>
              <w:right w:val="single" w:color="auto" w:sz="4" w:space="0"/>
            </w:tcBorders>
            <w:noWrap/>
            <w:vAlign w:val="center"/>
          </w:tcPr>
          <w:p w14:paraId="59DCF2B6">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nil"/>
              <w:left w:val="nil"/>
              <w:bottom w:val="single" w:color="auto" w:sz="4" w:space="0"/>
              <w:right w:val="single" w:color="auto" w:sz="4" w:space="0"/>
            </w:tcBorders>
            <w:noWrap/>
            <w:vAlign w:val="center"/>
          </w:tcPr>
          <w:p w14:paraId="7168CEBC">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骨料计量</w:t>
            </w:r>
          </w:p>
        </w:tc>
      </w:tr>
      <w:tr w14:paraId="215F80A7">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420A424D">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3966" w:type="dxa"/>
            <w:tcBorders>
              <w:top w:val="nil"/>
              <w:left w:val="nil"/>
              <w:bottom w:val="single" w:color="auto" w:sz="4" w:space="0"/>
              <w:right w:val="single" w:color="auto" w:sz="4" w:space="0"/>
            </w:tcBorders>
            <w:noWrap/>
            <w:vAlign w:val="center"/>
          </w:tcPr>
          <w:p w14:paraId="66F483E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sz w:val="28"/>
                <w:szCs w:val="28"/>
                <w:highlight w:val="none"/>
                <w:lang w:val="en-US" w:bidi="ar-SA"/>
              </w:rPr>
            </w:pPr>
            <w:r>
              <w:rPr>
                <w:rFonts w:hint="default" w:ascii="Times New Roman" w:hAnsi="Times New Roman" w:eastAsia="仿宋_GB2312" w:cs="Times New Roman"/>
                <w:color w:val="000000"/>
                <w:sz w:val="28"/>
                <w:szCs w:val="28"/>
                <w:highlight w:val="none"/>
                <w:lang w:bidi="ar-SA"/>
              </w:rPr>
              <w:t>平皮带机</w:t>
            </w:r>
          </w:p>
        </w:tc>
        <w:tc>
          <w:tcPr>
            <w:tcW w:w="991" w:type="dxa"/>
            <w:tcBorders>
              <w:top w:val="nil"/>
              <w:left w:val="nil"/>
              <w:bottom w:val="single" w:color="auto" w:sz="4" w:space="0"/>
              <w:right w:val="single" w:color="auto" w:sz="4" w:space="0"/>
            </w:tcBorders>
            <w:noWrap/>
            <w:vAlign w:val="center"/>
          </w:tcPr>
          <w:p w14:paraId="1F212EB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bidi="ar-SA"/>
              </w:rPr>
              <w:t>条</w:t>
            </w:r>
          </w:p>
        </w:tc>
        <w:tc>
          <w:tcPr>
            <w:tcW w:w="991" w:type="dxa"/>
            <w:tcBorders>
              <w:top w:val="nil"/>
              <w:left w:val="nil"/>
              <w:bottom w:val="single" w:color="auto" w:sz="4" w:space="0"/>
              <w:right w:val="single" w:color="auto" w:sz="4" w:space="0"/>
            </w:tcBorders>
            <w:noWrap/>
            <w:vAlign w:val="center"/>
          </w:tcPr>
          <w:p w14:paraId="3141499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FF0000"/>
                <w:sz w:val="28"/>
                <w:szCs w:val="28"/>
                <w:highlight w:val="none"/>
                <w:lang w:val="en-US" w:eastAsia="zh-CN" w:bidi="ar-SA"/>
              </w:rPr>
            </w:pPr>
            <w:r>
              <w:rPr>
                <w:rFonts w:hint="default" w:ascii="Times New Roman" w:hAnsi="Times New Roman" w:eastAsia="仿宋_GB2312" w:cs="Times New Roman"/>
                <w:color w:val="000000" w:themeColor="text1"/>
                <w:sz w:val="28"/>
                <w:szCs w:val="28"/>
                <w:highlight w:val="none"/>
                <w:lang w:val="en-US" w:eastAsia="zh-CN" w:bidi="ar-SA"/>
                <w14:textFill>
                  <w14:solidFill>
                    <w14:schemeClr w14:val="tx1"/>
                  </w14:solidFill>
                </w14:textFill>
              </w:rPr>
              <w:t>2</w:t>
            </w:r>
          </w:p>
        </w:tc>
        <w:tc>
          <w:tcPr>
            <w:tcW w:w="2118" w:type="dxa"/>
            <w:tcBorders>
              <w:top w:val="nil"/>
              <w:left w:val="nil"/>
              <w:bottom w:val="single" w:color="auto" w:sz="4" w:space="0"/>
              <w:right w:val="single" w:color="auto" w:sz="4" w:space="0"/>
            </w:tcBorders>
            <w:noWrap/>
            <w:vAlign w:val="center"/>
          </w:tcPr>
          <w:p w14:paraId="65326200">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骨料输送</w:t>
            </w:r>
          </w:p>
        </w:tc>
      </w:tr>
      <w:tr w14:paraId="1B282F1A">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53F82440">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3</w:t>
            </w:r>
          </w:p>
        </w:tc>
        <w:tc>
          <w:tcPr>
            <w:tcW w:w="3966" w:type="dxa"/>
            <w:tcBorders>
              <w:top w:val="nil"/>
              <w:left w:val="nil"/>
              <w:bottom w:val="single" w:color="auto" w:sz="4" w:space="0"/>
              <w:right w:val="single" w:color="auto" w:sz="4" w:space="0"/>
            </w:tcBorders>
            <w:noWrap/>
            <w:vAlign w:val="center"/>
          </w:tcPr>
          <w:p w14:paraId="088156C4">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bidi="ar-SA"/>
              </w:rPr>
              <w:t>斜</w:t>
            </w:r>
            <w:r>
              <w:rPr>
                <w:rFonts w:hint="default" w:ascii="Times New Roman" w:hAnsi="Times New Roman" w:eastAsia="仿宋_GB2312" w:cs="Times New Roman"/>
                <w:sz w:val="28"/>
                <w:szCs w:val="28"/>
                <w:highlight w:val="none"/>
                <w:lang w:val="en-US" w:bidi="ar-SA"/>
              </w:rPr>
              <w:t>皮带机</w:t>
            </w:r>
          </w:p>
        </w:tc>
        <w:tc>
          <w:tcPr>
            <w:tcW w:w="991" w:type="dxa"/>
            <w:tcBorders>
              <w:top w:val="nil"/>
              <w:left w:val="nil"/>
              <w:bottom w:val="single" w:color="auto" w:sz="4" w:space="0"/>
              <w:right w:val="single" w:color="auto" w:sz="4" w:space="0"/>
            </w:tcBorders>
            <w:noWrap/>
            <w:vAlign w:val="center"/>
          </w:tcPr>
          <w:p w14:paraId="6D8A0222">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bidi="ar-SA"/>
              </w:rPr>
              <w:t>条</w:t>
            </w:r>
          </w:p>
        </w:tc>
        <w:tc>
          <w:tcPr>
            <w:tcW w:w="991" w:type="dxa"/>
            <w:tcBorders>
              <w:top w:val="nil"/>
              <w:left w:val="nil"/>
              <w:bottom w:val="single" w:color="auto" w:sz="4" w:space="0"/>
              <w:right w:val="single" w:color="auto" w:sz="4" w:space="0"/>
            </w:tcBorders>
            <w:noWrap/>
            <w:vAlign w:val="center"/>
          </w:tcPr>
          <w:p w14:paraId="45C9E48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nil"/>
              <w:left w:val="nil"/>
              <w:bottom w:val="single" w:color="auto" w:sz="4" w:space="0"/>
              <w:right w:val="single" w:color="auto" w:sz="4" w:space="0"/>
            </w:tcBorders>
            <w:noWrap/>
            <w:vAlign w:val="center"/>
          </w:tcPr>
          <w:p w14:paraId="3C2AA9A9">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骨料输送</w:t>
            </w:r>
          </w:p>
        </w:tc>
      </w:tr>
      <w:tr w14:paraId="7BAF2B78">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3CBE943B">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4</w:t>
            </w:r>
          </w:p>
        </w:tc>
        <w:tc>
          <w:tcPr>
            <w:tcW w:w="3966" w:type="dxa"/>
            <w:tcBorders>
              <w:top w:val="nil"/>
              <w:left w:val="nil"/>
              <w:bottom w:val="single" w:color="auto" w:sz="4" w:space="0"/>
              <w:right w:val="single" w:color="auto" w:sz="4" w:space="0"/>
            </w:tcBorders>
            <w:noWrap/>
            <w:vAlign w:val="center"/>
          </w:tcPr>
          <w:p w14:paraId="3900EF73">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搅拌主机</w:t>
            </w:r>
          </w:p>
        </w:tc>
        <w:tc>
          <w:tcPr>
            <w:tcW w:w="991" w:type="dxa"/>
            <w:tcBorders>
              <w:top w:val="nil"/>
              <w:left w:val="nil"/>
              <w:bottom w:val="single" w:color="auto" w:sz="4" w:space="0"/>
              <w:right w:val="single" w:color="auto" w:sz="4" w:space="0"/>
            </w:tcBorders>
            <w:noWrap/>
            <w:vAlign w:val="center"/>
          </w:tcPr>
          <w:p w14:paraId="1369C718">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台</w:t>
            </w:r>
          </w:p>
        </w:tc>
        <w:tc>
          <w:tcPr>
            <w:tcW w:w="991" w:type="dxa"/>
            <w:tcBorders>
              <w:top w:val="nil"/>
              <w:left w:val="nil"/>
              <w:bottom w:val="single" w:color="auto" w:sz="4" w:space="0"/>
              <w:right w:val="single" w:color="auto" w:sz="4" w:space="0"/>
            </w:tcBorders>
            <w:noWrap/>
            <w:vAlign w:val="center"/>
          </w:tcPr>
          <w:p w14:paraId="7FFF2AF3">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nil"/>
              <w:left w:val="nil"/>
              <w:bottom w:val="single" w:color="auto" w:sz="4" w:space="0"/>
              <w:right w:val="single" w:color="auto" w:sz="4" w:space="0"/>
            </w:tcBorders>
            <w:noWrap/>
            <w:vAlign w:val="center"/>
          </w:tcPr>
          <w:p w14:paraId="24D3995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搅拌</w:t>
            </w:r>
          </w:p>
        </w:tc>
      </w:tr>
      <w:tr w14:paraId="0ECCE6B8">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2A3BC244">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5</w:t>
            </w:r>
          </w:p>
        </w:tc>
        <w:tc>
          <w:tcPr>
            <w:tcW w:w="3966" w:type="dxa"/>
            <w:tcBorders>
              <w:top w:val="nil"/>
              <w:left w:val="nil"/>
              <w:bottom w:val="single" w:color="auto" w:sz="4" w:space="0"/>
              <w:right w:val="single" w:color="auto" w:sz="4" w:space="0"/>
            </w:tcBorders>
            <w:noWrap/>
            <w:vAlign w:val="center"/>
          </w:tcPr>
          <w:p w14:paraId="396DE93B">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sz w:val="28"/>
                <w:szCs w:val="28"/>
                <w:highlight w:val="none"/>
                <w:lang w:val="en-US" w:bidi="ar-SA"/>
              </w:rPr>
              <w:t>搅拌主楼</w:t>
            </w:r>
          </w:p>
        </w:tc>
        <w:tc>
          <w:tcPr>
            <w:tcW w:w="991" w:type="dxa"/>
            <w:tcBorders>
              <w:top w:val="nil"/>
              <w:left w:val="nil"/>
              <w:bottom w:val="single" w:color="auto" w:sz="4" w:space="0"/>
              <w:right w:val="single" w:color="auto" w:sz="4" w:space="0"/>
            </w:tcBorders>
            <w:noWrap/>
            <w:vAlign w:val="center"/>
          </w:tcPr>
          <w:p w14:paraId="3CC784FE">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nil"/>
              <w:left w:val="nil"/>
              <w:bottom w:val="single" w:color="auto" w:sz="4" w:space="0"/>
              <w:right w:val="single" w:color="auto" w:sz="4" w:space="0"/>
            </w:tcBorders>
            <w:noWrap/>
            <w:vAlign w:val="center"/>
          </w:tcPr>
          <w:p w14:paraId="3CB53013">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nil"/>
              <w:left w:val="nil"/>
              <w:bottom w:val="single" w:color="auto" w:sz="4" w:space="0"/>
              <w:right w:val="single" w:color="auto" w:sz="4" w:space="0"/>
            </w:tcBorders>
            <w:shd w:val="clear" w:color="auto" w:fill="auto"/>
            <w:noWrap/>
            <w:vAlign w:val="center"/>
          </w:tcPr>
          <w:p w14:paraId="672F2F0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eastAsia="zh-CN" w:bidi="ar-SA"/>
              </w:rPr>
              <w:t>搅拌</w:t>
            </w:r>
            <w:r>
              <w:rPr>
                <w:rFonts w:hint="default" w:ascii="Times New Roman" w:hAnsi="Times New Roman" w:eastAsia="仿宋_GB2312" w:cs="Times New Roman"/>
                <w:color w:val="000000"/>
                <w:sz w:val="28"/>
                <w:szCs w:val="28"/>
                <w:highlight w:val="none"/>
                <w:lang w:val="en-US" w:bidi="ar-SA"/>
              </w:rPr>
              <w:t>主楼</w:t>
            </w:r>
          </w:p>
        </w:tc>
      </w:tr>
      <w:tr w14:paraId="2127E800">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481C0C85">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6</w:t>
            </w:r>
          </w:p>
        </w:tc>
        <w:tc>
          <w:tcPr>
            <w:tcW w:w="3966" w:type="dxa"/>
            <w:tcBorders>
              <w:top w:val="nil"/>
              <w:left w:val="nil"/>
              <w:bottom w:val="single" w:color="auto" w:sz="4" w:space="0"/>
              <w:right w:val="single" w:color="auto" w:sz="4" w:space="0"/>
            </w:tcBorders>
            <w:noWrap/>
            <w:vAlign w:val="center"/>
          </w:tcPr>
          <w:p w14:paraId="27833944">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sz w:val="28"/>
                <w:szCs w:val="28"/>
                <w:highlight w:val="none"/>
                <w:lang w:val="en-US" w:bidi="ar-SA"/>
              </w:rPr>
              <w:t>成品砼卸料斗</w:t>
            </w:r>
          </w:p>
        </w:tc>
        <w:tc>
          <w:tcPr>
            <w:tcW w:w="991" w:type="dxa"/>
            <w:tcBorders>
              <w:top w:val="nil"/>
              <w:left w:val="nil"/>
              <w:bottom w:val="single" w:color="auto" w:sz="4" w:space="0"/>
              <w:right w:val="single" w:color="auto" w:sz="4" w:space="0"/>
            </w:tcBorders>
            <w:noWrap/>
            <w:vAlign w:val="center"/>
          </w:tcPr>
          <w:p w14:paraId="2CB7B586">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nil"/>
              <w:left w:val="nil"/>
              <w:bottom w:val="single" w:color="auto" w:sz="4" w:space="0"/>
              <w:right w:val="single" w:color="auto" w:sz="4" w:space="0"/>
            </w:tcBorders>
            <w:noWrap/>
            <w:vAlign w:val="center"/>
          </w:tcPr>
          <w:p w14:paraId="08A19F0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nil"/>
              <w:left w:val="nil"/>
              <w:bottom w:val="single" w:color="auto" w:sz="4" w:space="0"/>
              <w:right w:val="single" w:color="auto" w:sz="4" w:space="0"/>
            </w:tcBorders>
            <w:noWrap/>
            <w:vAlign w:val="center"/>
          </w:tcPr>
          <w:p w14:paraId="740C1400">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辅助卸料</w:t>
            </w:r>
          </w:p>
        </w:tc>
      </w:tr>
      <w:tr w14:paraId="585FF29B">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0B8359E0">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7</w:t>
            </w:r>
          </w:p>
        </w:tc>
        <w:tc>
          <w:tcPr>
            <w:tcW w:w="3966" w:type="dxa"/>
            <w:tcBorders>
              <w:top w:val="nil"/>
              <w:left w:val="nil"/>
              <w:bottom w:val="single" w:color="auto" w:sz="4" w:space="0"/>
              <w:right w:val="single" w:color="auto" w:sz="4" w:space="0"/>
            </w:tcBorders>
            <w:noWrap/>
            <w:vAlign w:val="center"/>
          </w:tcPr>
          <w:p w14:paraId="2A578AAF">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sz w:val="28"/>
                <w:szCs w:val="28"/>
                <w:highlight w:val="none"/>
                <w:lang w:val="en-US" w:bidi="ar-SA"/>
              </w:rPr>
              <w:t>骨料过渡仓</w:t>
            </w:r>
          </w:p>
        </w:tc>
        <w:tc>
          <w:tcPr>
            <w:tcW w:w="991" w:type="dxa"/>
            <w:tcBorders>
              <w:top w:val="nil"/>
              <w:left w:val="nil"/>
              <w:bottom w:val="single" w:color="auto" w:sz="4" w:space="0"/>
              <w:right w:val="single" w:color="auto" w:sz="4" w:space="0"/>
            </w:tcBorders>
            <w:noWrap/>
            <w:vAlign w:val="center"/>
          </w:tcPr>
          <w:p w14:paraId="074F6726">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nil"/>
              <w:left w:val="nil"/>
              <w:bottom w:val="single" w:color="auto" w:sz="4" w:space="0"/>
              <w:right w:val="single" w:color="auto" w:sz="4" w:space="0"/>
            </w:tcBorders>
            <w:noWrap/>
            <w:vAlign w:val="center"/>
          </w:tcPr>
          <w:p w14:paraId="48ACF3ED">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nil"/>
              <w:left w:val="nil"/>
              <w:bottom w:val="single" w:color="auto" w:sz="4" w:space="0"/>
              <w:right w:val="single" w:color="auto" w:sz="4" w:space="0"/>
            </w:tcBorders>
            <w:noWrap/>
            <w:vAlign w:val="center"/>
          </w:tcPr>
          <w:p w14:paraId="44FD51BC">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骨料暂存</w:t>
            </w:r>
          </w:p>
        </w:tc>
      </w:tr>
      <w:tr w14:paraId="4874C2CF">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31B81C42">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8</w:t>
            </w:r>
          </w:p>
        </w:tc>
        <w:tc>
          <w:tcPr>
            <w:tcW w:w="3966" w:type="dxa"/>
            <w:tcBorders>
              <w:top w:val="nil"/>
              <w:left w:val="nil"/>
              <w:bottom w:val="single" w:color="auto" w:sz="4" w:space="0"/>
              <w:right w:val="single" w:color="auto" w:sz="4" w:space="0"/>
            </w:tcBorders>
            <w:noWrap/>
            <w:vAlign w:val="center"/>
          </w:tcPr>
          <w:p w14:paraId="55DBCD20">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sz w:val="28"/>
                <w:szCs w:val="28"/>
                <w:highlight w:val="none"/>
                <w:lang w:val="en-US" w:bidi="ar-SA"/>
              </w:rPr>
              <w:t>主楼2</w:t>
            </w:r>
            <w:r>
              <w:rPr>
                <w:rFonts w:hint="default" w:ascii="Times New Roman" w:hAnsi="Times New Roman" w:eastAsia="仿宋_GB2312" w:cs="Times New Roman"/>
                <w:sz w:val="28"/>
                <w:szCs w:val="28"/>
                <w:highlight w:val="none"/>
                <w:lang w:val="en-US" w:eastAsia="zh-CN" w:bidi="ar-SA"/>
              </w:rPr>
              <w:t>2</w:t>
            </w:r>
            <w:r>
              <w:rPr>
                <w:rFonts w:hint="default" w:ascii="Times New Roman" w:hAnsi="Times New Roman" w:eastAsia="仿宋_GB2312" w:cs="Times New Roman"/>
                <w:sz w:val="28"/>
                <w:szCs w:val="28"/>
                <w:highlight w:val="none"/>
                <w:lang w:val="en-US" w:bidi="ar-SA"/>
              </w:rPr>
              <w:t>㎡脉冲除尘</w:t>
            </w:r>
          </w:p>
        </w:tc>
        <w:tc>
          <w:tcPr>
            <w:tcW w:w="991" w:type="dxa"/>
            <w:tcBorders>
              <w:top w:val="nil"/>
              <w:left w:val="nil"/>
              <w:bottom w:val="single" w:color="auto" w:sz="4" w:space="0"/>
              <w:right w:val="single" w:color="auto" w:sz="4" w:space="0"/>
            </w:tcBorders>
            <w:noWrap/>
            <w:vAlign w:val="center"/>
          </w:tcPr>
          <w:p w14:paraId="29360378">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nil"/>
              <w:left w:val="nil"/>
              <w:bottom w:val="single" w:color="auto" w:sz="4" w:space="0"/>
              <w:right w:val="single" w:color="auto" w:sz="4" w:space="0"/>
            </w:tcBorders>
            <w:noWrap/>
            <w:vAlign w:val="center"/>
          </w:tcPr>
          <w:p w14:paraId="5AB7A2BD">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nil"/>
              <w:left w:val="nil"/>
              <w:bottom w:val="single" w:color="auto" w:sz="4" w:space="0"/>
              <w:right w:val="single" w:color="auto" w:sz="4" w:space="0"/>
            </w:tcBorders>
            <w:noWrap/>
            <w:vAlign w:val="center"/>
          </w:tcPr>
          <w:p w14:paraId="40D16B1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除尘</w:t>
            </w:r>
          </w:p>
        </w:tc>
      </w:tr>
      <w:tr w14:paraId="5B202CAA">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5AF7FF32">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9</w:t>
            </w:r>
          </w:p>
        </w:tc>
        <w:tc>
          <w:tcPr>
            <w:tcW w:w="3966" w:type="dxa"/>
            <w:tcBorders>
              <w:top w:val="single" w:color="auto" w:sz="4" w:space="0"/>
              <w:left w:val="nil"/>
              <w:bottom w:val="single" w:color="auto" w:sz="4" w:space="0"/>
              <w:right w:val="single" w:color="auto" w:sz="4" w:space="0"/>
            </w:tcBorders>
            <w:noWrap/>
            <w:vAlign w:val="center"/>
          </w:tcPr>
          <w:p w14:paraId="47909238">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bidi="ar-SA"/>
              </w:rPr>
              <w:t>水</w:t>
            </w:r>
            <w:r>
              <w:rPr>
                <w:rFonts w:hint="default" w:ascii="Times New Roman" w:hAnsi="Times New Roman" w:eastAsia="仿宋_GB2312" w:cs="Times New Roman"/>
                <w:color w:val="000000"/>
                <w:sz w:val="28"/>
                <w:szCs w:val="28"/>
                <w:highlight w:val="none"/>
                <w:lang w:val="en-US" w:bidi="ar-SA"/>
              </w:rPr>
              <w:t>计量系统</w:t>
            </w:r>
          </w:p>
        </w:tc>
        <w:tc>
          <w:tcPr>
            <w:tcW w:w="991" w:type="dxa"/>
            <w:tcBorders>
              <w:top w:val="single" w:color="auto" w:sz="4" w:space="0"/>
              <w:left w:val="nil"/>
              <w:bottom w:val="single" w:color="auto" w:sz="4" w:space="0"/>
              <w:right w:val="single" w:color="auto" w:sz="4" w:space="0"/>
            </w:tcBorders>
            <w:noWrap/>
            <w:vAlign w:val="center"/>
          </w:tcPr>
          <w:p w14:paraId="634833F0">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3DAFCD8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single" w:color="auto" w:sz="4" w:space="0"/>
              <w:left w:val="nil"/>
              <w:bottom w:val="single" w:color="auto" w:sz="4" w:space="0"/>
              <w:right w:val="single" w:color="auto" w:sz="4" w:space="0"/>
            </w:tcBorders>
            <w:noWrap/>
            <w:vAlign w:val="center"/>
          </w:tcPr>
          <w:p w14:paraId="11202AA4">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计量</w:t>
            </w:r>
          </w:p>
        </w:tc>
      </w:tr>
      <w:tr w14:paraId="16E8B6C3">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7959C00F">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10</w:t>
            </w:r>
          </w:p>
        </w:tc>
        <w:tc>
          <w:tcPr>
            <w:tcW w:w="3966" w:type="dxa"/>
            <w:tcBorders>
              <w:top w:val="single" w:color="auto" w:sz="4" w:space="0"/>
              <w:left w:val="nil"/>
              <w:bottom w:val="single" w:color="auto" w:sz="4" w:space="0"/>
              <w:right w:val="single" w:color="auto" w:sz="4" w:space="0"/>
            </w:tcBorders>
            <w:noWrap/>
            <w:vAlign w:val="center"/>
          </w:tcPr>
          <w:p w14:paraId="381A8B6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外加剂计量系统</w:t>
            </w:r>
          </w:p>
        </w:tc>
        <w:tc>
          <w:tcPr>
            <w:tcW w:w="991" w:type="dxa"/>
            <w:tcBorders>
              <w:top w:val="single" w:color="auto" w:sz="4" w:space="0"/>
              <w:left w:val="nil"/>
              <w:bottom w:val="single" w:color="auto" w:sz="4" w:space="0"/>
              <w:right w:val="single" w:color="auto" w:sz="4" w:space="0"/>
            </w:tcBorders>
            <w:noWrap/>
            <w:vAlign w:val="center"/>
          </w:tcPr>
          <w:p w14:paraId="5B358DDB">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2E38F0A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4</w:t>
            </w:r>
          </w:p>
        </w:tc>
        <w:tc>
          <w:tcPr>
            <w:tcW w:w="2118" w:type="dxa"/>
            <w:tcBorders>
              <w:top w:val="single" w:color="auto" w:sz="4" w:space="0"/>
              <w:left w:val="nil"/>
              <w:bottom w:val="single" w:color="auto" w:sz="4" w:space="0"/>
              <w:right w:val="single" w:color="auto" w:sz="4" w:space="0"/>
            </w:tcBorders>
            <w:noWrap/>
            <w:vAlign w:val="center"/>
          </w:tcPr>
          <w:p w14:paraId="7B2E1344">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计量</w:t>
            </w:r>
          </w:p>
        </w:tc>
      </w:tr>
      <w:tr w14:paraId="60717F08">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67355923">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11</w:t>
            </w:r>
          </w:p>
        </w:tc>
        <w:tc>
          <w:tcPr>
            <w:tcW w:w="3966" w:type="dxa"/>
            <w:tcBorders>
              <w:top w:val="single" w:color="auto" w:sz="4" w:space="0"/>
              <w:left w:val="nil"/>
              <w:bottom w:val="single" w:color="auto" w:sz="4" w:space="0"/>
              <w:right w:val="single" w:color="auto" w:sz="4" w:space="0"/>
            </w:tcBorders>
            <w:noWrap/>
            <w:vAlign w:val="center"/>
          </w:tcPr>
          <w:p w14:paraId="50077995">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水泥计量系统</w:t>
            </w:r>
          </w:p>
        </w:tc>
        <w:tc>
          <w:tcPr>
            <w:tcW w:w="991" w:type="dxa"/>
            <w:tcBorders>
              <w:top w:val="single" w:color="auto" w:sz="4" w:space="0"/>
              <w:left w:val="nil"/>
              <w:bottom w:val="single" w:color="auto" w:sz="4" w:space="0"/>
              <w:right w:val="single" w:color="auto" w:sz="4" w:space="0"/>
            </w:tcBorders>
            <w:noWrap/>
            <w:vAlign w:val="center"/>
          </w:tcPr>
          <w:p w14:paraId="3E3C3090">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00C90738">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single" w:color="auto" w:sz="4" w:space="0"/>
              <w:left w:val="nil"/>
              <w:bottom w:val="single" w:color="auto" w:sz="4" w:space="0"/>
              <w:right w:val="single" w:color="auto" w:sz="4" w:space="0"/>
            </w:tcBorders>
            <w:noWrap/>
            <w:vAlign w:val="center"/>
          </w:tcPr>
          <w:p w14:paraId="526D7F7C">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计量</w:t>
            </w:r>
          </w:p>
        </w:tc>
      </w:tr>
      <w:tr w14:paraId="598D2E70">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1FB53C54">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eastAsia" w:ascii="Times New Roman" w:hAnsi="Times New Roman" w:eastAsia="仿宋_GB2312" w:cs="Times New Roman"/>
                <w:color w:val="000000"/>
                <w:sz w:val="28"/>
                <w:szCs w:val="28"/>
                <w:highlight w:val="none"/>
                <w:lang w:val="en-US" w:eastAsia="zh-CN" w:bidi="ar-SA"/>
              </w:rPr>
            </w:pPr>
            <w:r>
              <w:rPr>
                <w:rFonts w:hint="default" w:ascii="Times New Roman" w:hAnsi="Times New Roman" w:eastAsia="仿宋_GB2312" w:cs="Times New Roman"/>
                <w:color w:val="000000"/>
                <w:sz w:val="28"/>
                <w:szCs w:val="28"/>
                <w:highlight w:val="none"/>
                <w:lang w:val="en-US" w:bidi="ar-SA"/>
              </w:rPr>
              <w:t>1</w:t>
            </w:r>
            <w:r>
              <w:rPr>
                <w:rFonts w:hint="eastAsia" w:ascii="Times New Roman" w:hAnsi="Times New Roman" w:eastAsia="仿宋_GB2312" w:cs="Times New Roman"/>
                <w:color w:val="000000"/>
                <w:sz w:val="28"/>
                <w:szCs w:val="28"/>
                <w:highlight w:val="none"/>
                <w:lang w:val="en-US" w:eastAsia="zh-CN" w:bidi="ar-SA"/>
              </w:rPr>
              <w:t>2</w:t>
            </w:r>
          </w:p>
        </w:tc>
        <w:tc>
          <w:tcPr>
            <w:tcW w:w="3966" w:type="dxa"/>
            <w:tcBorders>
              <w:top w:val="single" w:color="auto" w:sz="4" w:space="0"/>
              <w:left w:val="nil"/>
              <w:bottom w:val="single" w:color="auto" w:sz="4" w:space="0"/>
              <w:right w:val="single" w:color="auto" w:sz="4" w:space="0"/>
            </w:tcBorders>
            <w:noWrap/>
            <w:vAlign w:val="center"/>
          </w:tcPr>
          <w:p w14:paraId="41A8DDD3">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eastAsia" w:ascii="仿宋" w:hAnsi="仿宋" w:eastAsia="仿宋" w:cs="仿宋"/>
                <w:sz w:val="28"/>
                <w:szCs w:val="28"/>
              </w:rPr>
              <w:t>粉灰</w:t>
            </w:r>
            <w:r>
              <w:rPr>
                <w:rFonts w:hint="eastAsia" w:ascii="仿宋" w:hAnsi="仿宋" w:eastAsia="仿宋" w:cs="仿宋"/>
                <w:color w:val="000000"/>
                <w:sz w:val="28"/>
                <w:szCs w:val="28"/>
                <w:highlight w:val="none"/>
                <w:lang w:val="en-US" w:bidi="ar-SA"/>
              </w:rPr>
              <w:t>计</w:t>
            </w:r>
            <w:r>
              <w:rPr>
                <w:rFonts w:hint="default" w:ascii="Times New Roman" w:hAnsi="Times New Roman" w:eastAsia="仿宋_GB2312" w:cs="Times New Roman"/>
                <w:color w:val="000000"/>
                <w:sz w:val="28"/>
                <w:szCs w:val="28"/>
                <w:highlight w:val="none"/>
                <w:lang w:val="en-US" w:bidi="ar-SA"/>
              </w:rPr>
              <w:t>量系统</w:t>
            </w:r>
          </w:p>
        </w:tc>
        <w:tc>
          <w:tcPr>
            <w:tcW w:w="991" w:type="dxa"/>
            <w:tcBorders>
              <w:top w:val="single" w:color="auto" w:sz="4" w:space="0"/>
              <w:left w:val="nil"/>
              <w:bottom w:val="single" w:color="auto" w:sz="4" w:space="0"/>
              <w:right w:val="single" w:color="auto" w:sz="4" w:space="0"/>
            </w:tcBorders>
            <w:noWrap/>
            <w:vAlign w:val="center"/>
          </w:tcPr>
          <w:p w14:paraId="7EE03D7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3542FA2B">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single" w:color="auto" w:sz="4" w:space="0"/>
              <w:left w:val="nil"/>
              <w:bottom w:val="single" w:color="auto" w:sz="4" w:space="0"/>
              <w:right w:val="single" w:color="auto" w:sz="4" w:space="0"/>
            </w:tcBorders>
            <w:noWrap/>
            <w:vAlign w:val="center"/>
          </w:tcPr>
          <w:p w14:paraId="2F863F59">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计量</w:t>
            </w:r>
          </w:p>
        </w:tc>
      </w:tr>
      <w:tr w14:paraId="51C1A9B3">
        <w:tblPrEx>
          <w:tblCellMar>
            <w:top w:w="0" w:type="dxa"/>
            <w:left w:w="108" w:type="dxa"/>
            <w:bottom w:w="0" w:type="dxa"/>
            <w:right w:w="108" w:type="dxa"/>
          </w:tblCellMar>
        </w:tblPrEx>
        <w:trPr>
          <w:trHeight w:val="402" w:hRule="atLeast"/>
        </w:trPr>
        <w:tc>
          <w:tcPr>
            <w:tcW w:w="1144" w:type="dxa"/>
            <w:tcBorders>
              <w:top w:val="nil"/>
              <w:left w:val="single" w:color="auto" w:sz="4" w:space="0"/>
              <w:bottom w:val="single" w:color="auto" w:sz="4" w:space="0"/>
              <w:right w:val="single" w:color="auto" w:sz="4" w:space="0"/>
            </w:tcBorders>
            <w:noWrap/>
            <w:vAlign w:val="center"/>
          </w:tcPr>
          <w:p w14:paraId="18F19E4F">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eastAsia="zh-CN" w:bidi="ar-SA"/>
              </w:rPr>
            </w:pPr>
            <w:r>
              <w:rPr>
                <w:rFonts w:hint="default" w:ascii="Times New Roman" w:hAnsi="Times New Roman" w:eastAsia="仿宋_GB2312" w:cs="Times New Roman"/>
                <w:color w:val="000000"/>
                <w:sz w:val="28"/>
                <w:szCs w:val="28"/>
                <w:highlight w:val="none"/>
                <w:lang w:val="en-US" w:bidi="ar-SA"/>
              </w:rPr>
              <w:t>1</w:t>
            </w:r>
            <w:r>
              <w:rPr>
                <w:rFonts w:hint="eastAsia" w:ascii="Times New Roman" w:hAnsi="Times New Roman" w:eastAsia="仿宋_GB2312" w:cs="Times New Roman"/>
                <w:color w:val="000000"/>
                <w:sz w:val="28"/>
                <w:szCs w:val="28"/>
                <w:highlight w:val="none"/>
                <w:lang w:val="en-US" w:eastAsia="zh-CN" w:bidi="ar-SA"/>
              </w:rPr>
              <w:t>3</w:t>
            </w:r>
          </w:p>
        </w:tc>
        <w:tc>
          <w:tcPr>
            <w:tcW w:w="3966" w:type="dxa"/>
            <w:tcBorders>
              <w:top w:val="nil"/>
              <w:left w:val="nil"/>
              <w:bottom w:val="single" w:color="auto" w:sz="4" w:space="0"/>
              <w:right w:val="single" w:color="auto" w:sz="4" w:space="0"/>
            </w:tcBorders>
            <w:noWrap/>
            <w:vAlign w:val="center"/>
          </w:tcPr>
          <w:p w14:paraId="2F2EC8DB">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气动系统</w:t>
            </w:r>
          </w:p>
        </w:tc>
        <w:tc>
          <w:tcPr>
            <w:tcW w:w="991" w:type="dxa"/>
            <w:tcBorders>
              <w:top w:val="nil"/>
              <w:left w:val="nil"/>
              <w:bottom w:val="single" w:color="auto" w:sz="4" w:space="0"/>
              <w:right w:val="single" w:color="auto" w:sz="4" w:space="0"/>
            </w:tcBorders>
            <w:noWrap/>
            <w:vAlign w:val="center"/>
          </w:tcPr>
          <w:p w14:paraId="30B6A11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nil"/>
              <w:left w:val="nil"/>
              <w:bottom w:val="single" w:color="auto" w:sz="4" w:space="0"/>
              <w:right w:val="single" w:color="auto" w:sz="4" w:space="0"/>
            </w:tcBorders>
            <w:noWrap/>
            <w:vAlign w:val="center"/>
          </w:tcPr>
          <w:p w14:paraId="0D12A232">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nil"/>
              <w:left w:val="nil"/>
              <w:bottom w:val="single" w:color="auto" w:sz="4" w:space="0"/>
              <w:right w:val="single" w:color="auto" w:sz="4" w:space="0"/>
            </w:tcBorders>
            <w:noWrap/>
            <w:vAlign w:val="center"/>
          </w:tcPr>
          <w:p w14:paraId="49268CC0">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气源</w:t>
            </w:r>
          </w:p>
        </w:tc>
      </w:tr>
      <w:tr w14:paraId="64E3777E">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0C499FC7">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eastAsia="zh-CN" w:bidi="ar-SA"/>
              </w:rPr>
            </w:pPr>
            <w:r>
              <w:rPr>
                <w:rFonts w:hint="default" w:ascii="Times New Roman" w:hAnsi="Times New Roman" w:eastAsia="仿宋_GB2312" w:cs="Times New Roman"/>
                <w:color w:val="000000"/>
                <w:sz w:val="28"/>
                <w:szCs w:val="28"/>
                <w:highlight w:val="none"/>
                <w:lang w:val="en-US" w:bidi="ar-SA"/>
              </w:rPr>
              <w:t>1</w:t>
            </w:r>
            <w:r>
              <w:rPr>
                <w:rFonts w:hint="eastAsia" w:ascii="Times New Roman" w:hAnsi="Times New Roman" w:eastAsia="仿宋_GB2312" w:cs="Times New Roman"/>
                <w:color w:val="000000"/>
                <w:sz w:val="28"/>
                <w:szCs w:val="28"/>
                <w:highlight w:val="none"/>
                <w:lang w:val="en-US" w:eastAsia="zh-CN" w:bidi="ar-SA"/>
              </w:rPr>
              <w:t>4</w:t>
            </w:r>
          </w:p>
        </w:tc>
        <w:tc>
          <w:tcPr>
            <w:tcW w:w="3966" w:type="dxa"/>
            <w:tcBorders>
              <w:top w:val="single" w:color="auto" w:sz="4" w:space="0"/>
              <w:left w:val="nil"/>
              <w:bottom w:val="single" w:color="auto" w:sz="4" w:space="0"/>
              <w:right w:val="single" w:color="auto" w:sz="4" w:space="0"/>
            </w:tcBorders>
            <w:noWrap/>
            <w:vAlign w:val="center"/>
          </w:tcPr>
          <w:p w14:paraId="2A0B908C">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螺旋输送机</w:t>
            </w:r>
          </w:p>
        </w:tc>
        <w:tc>
          <w:tcPr>
            <w:tcW w:w="991" w:type="dxa"/>
            <w:tcBorders>
              <w:top w:val="single" w:color="auto" w:sz="4" w:space="0"/>
              <w:left w:val="nil"/>
              <w:bottom w:val="single" w:color="auto" w:sz="4" w:space="0"/>
              <w:right w:val="single" w:color="auto" w:sz="4" w:space="0"/>
            </w:tcBorders>
            <w:noWrap/>
            <w:vAlign w:val="center"/>
          </w:tcPr>
          <w:p w14:paraId="46F36237">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7462B3B9">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8</w:t>
            </w:r>
          </w:p>
        </w:tc>
        <w:tc>
          <w:tcPr>
            <w:tcW w:w="2118" w:type="dxa"/>
            <w:tcBorders>
              <w:top w:val="single" w:color="auto" w:sz="4" w:space="0"/>
              <w:left w:val="nil"/>
              <w:bottom w:val="single" w:color="auto" w:sz="4" w:space="0"/>
              <w:right w:val="single" w:color="auto" w:sz="4" w:space="0"/>
            </w:tcBorders>
            <w:noWrap/>
            <w:vAlign w:val="center"/>
          </w:tcPr>
          <w:p w14:paraId="71FCE099">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粉料输送</w:t>
            </w:r>
          </w:p>
        </w:tc>
      </w:tr>
      <w:tr w14:paraId="347D86DC">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28841D4C">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eastAsia="zh-CN" w:bidi="ar-SA"/>
              </w:rPr>
            </w:pPr>
            <w:r>
              <w:rPr>
                <w:rFonts w:hint="default" w:ascii="Times New Roman" w:hAnsi="Times New Roman" w:eastAsia="仿宋_GB2312" w:cs="Times New Roman"/>
                <w:color w:val="000000"/>
                <w:sz w:val="28"/>
                <w:szCs w:val="28"/>
                <w:highlight w:val="none"/>
                <w:lang w:val="en-US" w:bidi="ar-SA"/>
              </w:rPr>
              <w:t>1</w:t>
            </w:r>
            <w:r>
              <w:rPr>
                <w:rFonts w:hint="eastAsia" w:ascii="Times New Roman" w:hAnsi="Times New Roman" w:eastAsia="仿宋_GB2312" w:cs="Times New Roman"/>
                <w:color w:val="000000"/>
                <w:sz w:val="28"/>
                <w:szCs w:val="28"/>
                <w:highlight w:val="none"/>
                <w:lang w:val="en-US" w:eastAsia="zh-CN" w:bidi="ar-SA"/>
              </w:rPr>
              <w:t>5</w:t>
            </w:r>
          </w:p>
        </w:tc>
        <w:tc>
          <w:tcPr>
            <w:tcW w:w="3966" w:type="dxa"/>
            <w:tcBorders>
              <w:top w:val="single" w:color="auto" w:sz="4" w:space="0"/>
              <w:left w:val="nil"/>
              <w:bottom w:val="single" w:color="auto" w:sz="4" w:space="0"/>
              <w:right w:val="single" w:color="auto" w:sz="4" w:space="0"/>
            </w:tcBorders>
            <w:noWrap/>
            <w:vAlign w:val="center"/>
          </w:tcPr>
          <w:p w14:paraId="0320A878">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电控系统</w:t>
            </w:r>
          </w:p>
        </w:tc>
        <w:tc>
          <w:tcPr>
            <w:tcW w:w="991" w:type="dxa"/>
            <w:tcBorders>
              <w:top w:val="single" w:color="auto" w:sz="4" w:space="0"/>
              <w:left w:val="nil"/>
              <w:bottom w:val="single" w:color="auto" w:sz="4" w:space="0"/>
              <w:right w:val="single" w:color="auto" w:sz="4" w:space="0"/>
            </w:tcBorders>
            <w:noWrap/>
            <w:vAlign w:val="center"/>
          </w:tcPr>
          <w:p w14:paraId="7B673F07">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4B8FCC8B">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2</w:t>
            </w:r>
          </w:p>
        </w:tc>
        <w:tc>
          <w:tcPr>
            <w:tcW w:w="2118" w:type="dxa"/>
            <w:tcBorders>
              <w:top w:val="single" w:color="auto" w:sz="4" w:space="0"/>
              <w:left w:val="nil"/>
              <w:bottom w:val="single" w:color="auto" w:sz="4" w:space="0"/>
              <w:right w:val="single" w:color="auto" w:sz="4" w:space="0"/>
            </w:tcBorders>
            <w:noWrap/>
            <w:vAlign w:val="center"/>
          </w:tcPr>
          <w:p w14:paraId="4A4525A4">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智能控制</w:t>
            </w:r>
          </w:p>
        </w:tc>
      </w:tr>
      <w:tr w14:paraId="4D7665F5">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2A54726E">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eastAsia="zh-CN" w:bidi="ar-SA"/>
              </w:rPr>
            </w:pPr>
            <w:r>
              <w:rPr>
                <w:rFonts w:hint="default" w:ascii="Times New Roman" w:hAnsi="Times New Roman" w:eastAsia="仿宋_GB2312" w:cs="Times New Roman"/>
                <w:color w:val="000000"/>
                <w:sz w:val="28"/>
                <w:szCs w:val="28"/>
                <w:highlight w:val="none"/>
                <w:lang w:val="en-US" w:bidi="ar-SA"/>
              </w:rPr>
              <w:t>1</w:t>
            </w:r>
            <w:r>
              <w:rPr>
                <w:rFonts w:hint="eastAsia" w:ascii="Times New Roman" w:hAnsi="Times New Roman" w:eastAsia="仿宋_GB2312" w:cs="Times New Roman"/>
                <w:color w:val="000000"/>
                <w:sz w:val="28"/>
                <w:szCs w:val="28"/>
                <w:highlight w:val="none"/>
                <w:lang w:val="en-US" w:eastAsia="zh-CN" w:bidi="ar-SA"/>
              </w:rPr>
              <w:t>6</w:t>
            </w:r>
          </w:p>
        </w:tc>
        <w:tc>
          <w:tcPr>
            <w:tcW w:w="3966" w:type="dxa"/>
            <w:tcBorders>
              <w:top w:val="single" w:color="auto" w:sz="4" w:space="0"/>
              <w:left w:val="nil"/>
              <w:bottom w:val="single" w:color="auto" w:sz="4" w:space="0"/>
              <w:right w:val="single" w:color="auto" w:sz="4" w:space="0"/>
            </w:tcBorders>
            <w:noWrap/>
            <w:vAlign w:val="center"/>
          </w:tcPr>
          <w:p w14:paraId="4E6C035D">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eastAsia="zh-CN" w:bidi="ar-SA"/>
              </w:rPr>
              <w:t>2</w:t>
            </w:r>
            <w:r>
              <w:rPr>
                <w:rFonts w:hint="default" w:ascii="Times New Roman" w:hAnsi="Times New Roman" w:eastAsia="仿宋_GB2312" w:cs="Times New Roman"/>
                <w:color w:val="000000"/>
                <w:sz w:val="28"/>
                <w:szCs w:val="28"/>
                <w:highlight w:val="none"/>
                <w:lang w:val="en-US" w:bidi="ar-SA"/>
              </w:rPr>
              <w:t>00t粉罐</w:t>
            </w:r>
          </w:p>
        </w:tc>
        <w:tc>
          <w:tcPr>
            <w:tcW w:w="991" w:type="dxa"/>
            <w:tcBorders>
              <w:top w:val="single" w:color="auto" w:sz="4" w:space="0"/>
              <w:left w:val="nil"/>
              <w:bottom w:val="single" w:color="auto" w:sz="4" w:space="0"/>
              <w:right w:val="single" w:color="auto" w:sz="4" w:space="0"/>
            </w:tcBorders>
            <w:noWrap/>
            <w:vAlign w:val="center"/>
          </w:tcPr>
          <w:p w14:paraId="5A49E897">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个</w:t>
            </w:r>
          </w:p>
        </w:tc>
        <w:tc>
          <w:tcPr>
            <w:tcW w:w="991" w:type="dxa"/>
            <w:tcBorders>
              <w:top w:val="single" w:color="auto" w:sz="4" w:space="0"/>
              <w:left w:val="nil"/>
              <w:bottom w:val="single" w:color="auto" w:sz="4" w:space="0"/>
              <w:right w:val="single" w:color="auto" w:sz="4" w:space="0"/>
            </w:tcBorders>
            <w:noWrap/>
            <w:vAlign w:val="center"/>
          </w:tcPr>
          <w:p w14:paraId="20FECF18">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8</w:t>
            </w:r>
          </w:p>
        </w:tc>
        <w:tc>
          <w:tcPr>
            <w:tcW w:w="2118" w:type="dxa"/>
            <w:tcBorders>
              <w:top w:val="single" w:color="auto" w:sz="4" w:space="0"/>
              <w:left w:val="nil"/>
              <w:bottom w:val="single" w:color="auto" w:sz="4" w:space="0"/>
              <w:right w:val="single" w:color="auto" w:sz="4" w:space="0"/>
            </w:tcBorders>
            <w:noWrap/>
            <w:vAlign w:val="center"/>
          </w:tcPr>
          <w:p w14:paraId="02F00B46">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粉料仓</w:t>
            </w:r>
          </w:p>
        </w:tc>
      </w:tr>
      <w:tr w14:paraId="0CD5BCCC">
        <w:tblPrEx>
          <w:tblCellMar>
            <w:top w:w="0" w:type="dxa"/>
            <w:left w:w="108" w:type="dxa"/>
            <w:bottom w:w="0" w:type="dxa"/>
            <w:right w:w="108" w:type="dxa"/>
          </w:tblCellMar>
        </w:tblPrEx>
        <w:trPr>
          <w:trHeight w:val="402" w:hRule="atLeast"/>
        </w:trPr>
        <w:tc>
          <w:tcPr>
            <w:tcW w:w="1144" w:type="dxa"/>
            <w:tcBorders>
              <w:top w:val="single" w:color="auto" w:sz="4" w:space="0"/>
              <w:left w:val="single" w:color="auto" w:sz="4" w:space="0"/>
              <w:bottom w:val="single" w:color="auto" w:sz="4" w:space="0"/>
              <w:right w:val="single" w:color="auto" w:sz="4" w:space="0"/>
            </w:tcBorders>
            <w:noWrap/>
            <w:vAlign w:val="center"/>
          </w:tcPr>
          <w:p w14:paraId="2724ECDD">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eastAsia="zh-CN" w:bidi="ar-SA"/>
              </w:rPr>
            </w:pPr>
            <w:r>
              <w:rPr>
                <w:rFonts w:hint="default" w:ascii="Times New Roman" w:hAnsi="Times New Roman" w:eastAsia="仿宋_GB2312" w:cs="Times New Roman"/>
                <w:color w:val="000000"/>
                <w:sz w:val="28"/>
                <w:szCs w:val="28"/>
                <w:highlight w:val="none"/>
                <w:lang w:val="en-US" w:bidi="ar-SA"/>
              </w:rPr>
              <w:t>1</w:t>
            </w:r>
            <w:r>
              <w:rPr>
                <w:rFonts w:hint="eastAsia" w:ascii="Times New Roman" w:hAnsi="Times New Roman" w:eastAsia="仿宋_GB2312" w:cs="Times New Roman"/>
                <w:color w:val="000000"/>
                <w:sz w:val="28"/>
                <w:szCs w:val="28"/>
                <w:highlight w:val="none"/>
                <w:lang w:val="en-US" w:eastAsia="zh-CN" w:bidi="ar-SA"/>
              </w:rPr>
              <w:t>7</w:t>
            </w:r>
          </w:p>
        </w:tc>
        <w:tc>
          <w:tcPr>
            <w:tcW w:w="3966" w:type="dxa"/>
            <w:tcBorders>
              <w:top w:val="single" w:color="auto" w:sz="4" w:space="0"/>
              <w:left w:val="nil"/>
              <w:bottom w:val="single" w:color="auto" w:sz="4" w:space="0"/>
              <w:right w:val="single" w:color="auto" w:sz="4" w:space="0"/>
            </w:tcBorders>
            <w:noWrap/>
            <w:vAlign w:val="center"/>
          </w:tcPr>
          <w:p w14:paraId="5E9EB269">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粉罐配套件</w:t>
            </w:r>
          </w:p>
        </w:tc>
        <w:tc>
          <w:tcPr>
            <w:tcW w:w="991" w:type="dxa"/>
            <w:tcBorders>
              <w:top w:val="single" w:color="auto" w:sz="4" w:space="0"/>
              <w:left w:val="nil"/>
              <w:bottom w:val="single" w:color="auto" w:sz="4" w:space="0"/>
              <w:right w:val="single" w:color="auto" w:sz="4" w:space="0"/>
            </w:tcBorders>
            <w:noWrap/>
            <w:vAlign w:val="center"/>
          </w:tcPr>
          <w:p w14:paraId="092562FA">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7CE636D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8</w:t>
            </w:r>
          </w:p>
        </w:tc>
        <w:tc>
          <w:tcPr>
            <w:tcW w:w="2118" w:type="dxa"/>
            <w:tcBorders>
              <w:top w:val="single" w:color="auto" w:sz="4" w:space="0"/>
              <w:left w:val="nil"/>
              <w:bottom w:val="single" w:color="auto" w:sz="4" w:space="0"/>
              <w:right w:val="single" w:color="auto" w:sz="4" w:space="0"/>
            </w:tcBorders>
            <w:noWrap/>
            <w:vAlign w:val="center"/>
          </w:tcPr>
          <w:p w14:paraId="48AAC031">
            <w:pPr>
              <w:keepNext w:val="0"/>
              <w:keepLines w:val="0"/>
              <w:pageBreakBefore w:val="0"/>
              <w:widowControl w:val="0"/>
              <w:kinsoku/>
              <w:wordWrap/>
              <w:overflowPunct/>
              <w:topLinePunct w:val="0"/>
              <w:autoSpaceDE/>
              <w:autoSpaceDN/>
              <w:bidi w:val="0"/>
              <w:adjustRightInd/>
              <w:snapToGrid/>
              <w:spacing w:before="120" w:beforeLines="50" w:after="120" w:afterLines="50" w:line="260" w:lineRule="exact"/>
              <w:jc w:val="center"/>
              <w:textAlignment w:val="auto"/>
              <w:rPr>
                <w:rFonts w:hint="default" w:ascii="Times New Roman" w:hAnsi="Times New Roman" w:eastAsia="仿宋_GB2312" w:cs="Times New Roman"/>
                <w:color w:val="000000"/>
                <w:sz w:val="28"/>
                <w:szCs w:val="28"/>
                <w:highlight w:val="none"/>
                <w:lang w:val="en-US" w:bidi="ar-SA"/>
              </w:rPr>
            </w:pPr>
            <w:r>
              <w:rPr>
                <w:rFonts w:hint="default" w:ascii="Times New Roman" w:hAnsi="Times New Roman" w:eastAsia="仿宋_GB2312" w:cs="Times New Roman"/>
                <w:color w:val="000000"/>
                <w:sz w:val="28"/>
                <w:szCs w:val="28"/>
                <w:highlight w:val="none"/>
                <w:lang w:val="en-US" w:bidi="ar-SA"/>
              </w:rPr>
              <w:t>粉料仓</w:t>
            </w:r>
          </w:p>
        </w:tc>
      </w:tr>
    </w:tbl>
    <w:p w14:paraId="6AA26DA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lang w:eastAsia="zh-CN"/>
        </w:rPr>
      </w:pPr>
    </w:p>
    <w:p w14:paraId="4DC7096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lang w:eastAsia="zh-CN"/>
        </w:rPr>
      </w:pPr>
    </w:p>
    <w:p w14:paraId="12270D2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设备性能要求</w:t>
      </w:r>
    </w:p>
    <w:tbl>
      <w:tblPr>
        <w:tblStyle w:val="1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617"/>
      </w:tblGrid>
      <w:tr w14:paraId="7748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0" w:type="dxa"/>
            <w:shd w:val="clear" w:color="auto" w:fill="auto"/>
            <w:vAlign w:val="center"/>
          </w:tcPr>
          <w:p w14:paraId="7D83B2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i w:val="0"/>
                <w:iCs w:val="0"/>
                <w:caps w:val="0"/>
                <w:spacing w:val="0"/>
                <w:sz w:val="28"/>
                <w:szCs w:val="28"/>
                <w:shd w:val="clear" w:fill="FFFFFF"/>
                <w:lang w:val="en-US"/>
              </w:rPr>
            </w:pPr>
            <w:r>
              <w:rPr>
                <w:rFonts w:hint="default" w:ascii="Times New Roman" w:hAnsi="Times New Roman" w:eastAsia="仿宋_GB2312" w:cs="Times New Roman"/>
                <w:b/>
                <w:bCs/>
                <w:i w:val="0"/>
                <w:iCs w:val="0"/>
                <w:caps w:val="0"/>
                <w:spacing w:val="0"/>
                <w:sz w:val="28"/>
                <w:szCs w:val="28"/>
                <w:shd w:val="clear" w:fill="FFFFFF"/>
                <w:lang w:val="en-US"/>
              </w:rPr>
              <w:t>1</w:t>
            </w:r>
          </w:p>
        </w:tc>
        <w:tc>
          <w:tcPr>
            <w:tcW w:w="8617" w:type="dxa"/>
            <w:vAlign w:val="center"/>
          </w:tcPr>
          <w:p w14:paraId="30B13A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总体技术参数</w:t>
            </w:r>
          </w:p>
        </w:tc>
      </w:tr>
      <w:tr w14:paraId="5B25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0" w:type="dxa"/>
            <w:shd w:val="clear" w:color="auto" w:fill="auto"/>
            <w:vAlign w:val="center"/>
          </w:tcPr>
          <w:p w14:paraId="7A18BB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rPr>
              <w:t>1.</w:t>
            </w:r>
            <w:r>
              <w:rPr>
                <w:rFonts w:hint="eastAsia" w:ascii="Times New Roman" w:hAnsi="Times New Roman" w:eastAsia="仿宋_GB2312" w:cs="Times New Roman"/>
                <w:i w:val="0"/>
                <w:iCs w:val="0"/>
                <w:caps w:val="0"/>
                <w:spacing w:val="0"/>
                <w:sz w:val="28"/>
                <w:szCs w:val="28"/>
                <w:shd w:val="clear" w:fill="FFFFFF"/>
                <w:lang w:val="en-US" w:eastAsia="zh-CN"/>
              </w:rPr>
              <w:t>1</w:t>
            </w:r>
          </w:p>
        </w:tc>
        <w:tc>
          <w:tcPr>
            <w:tcW w:w="8617" w:type="dxa"/>
            <w:vAlign w:val="center"/>
          </w:tcPr>
          <w:p w14:paraId="455A96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lang w:val="en-US"/>
              </w:rPr>
            </w:pPr>
            <w:r>
              <w:rPr>
                <w:rFonts w:hint="default" w:ascii="Times New Roman" w:hAnsi="Times New Roman" w:eastAsia="仿宋_GB2312" w:cs="Times New Roman"/>
                <w:i w:val="0"/>
                <w:iCs w:val="0"/>
                <w:caps w:val="0"/>
                <w:spacing w:val="0"/>
                <w:sz w:val="28"/>
                <w:szCs w:val="28"/>
                <w:shd w:val="clear" w:fill="FFFFFF"/>
                <w:lang w:val="en-US"/>
              </w:rPr>
              <w:t>设备数量：</w:t>
            </w:r>
            <w:r>
              <w:rPr>
                <w:rFonts w:hint="default" w:ascii="Times New Roman" w:hAnsi="Times New Roman" w:eastAsia="仿宋_GB2312" w:cs="Times New Roman"/>
                <w:i w:val="0"/>
                <w:iCs w:val="0"/>
                <w:caps w:val="0"/>
                <w:spacing w:val="0"/>
                <w:sz w:val="28"/>
                <w:szCs w:val="28"/>
                <w:shd w:val="clear" w:fill="FFFFFF"/>
                <w:lang w:val="en-US" w:eastAsia="zh-CN"/>
              </w:rPr>
              <w:t>2</w:t>
            </w:r>
            <w:r>
              <w:rPr>
                <w:rFonts w:hint="default" w:ascii="Times New Roman" w:hAnsi="Times New Roman" w:eastAsia="仿宋_GB2312" w:cs="Times New Roman"/>
                <w:i w:val="0"/>
                <w:iCs w:val="0"/>
                <w:caps w:val="0"/>
                <w:spacing w:val="0"/>
                <w:sz w:val="28"/>
                <w:szCs w:val="28"/>
                <w:shd w:val="clear" w:fill="FFFFFF"/>
                <w:lang w:val="en-US"/>
              </w:rPr>
              <w:t>套</w:t>
            </w:r>
          </w:p>
        </w:tc>
      </w:tr>
      <w:tr w14:paraId="2FCB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0" w:type="dxa"/>
            <w:shd w:val="clear" w:color="auto" w:fill="auto"/>
            <w:vAlign w:val="center"/>
          </w:tcPr>
          <w:p w14:paraId="1AA92EAB">
            <w:pPr>
              <w:widowControl/>
              <w:autoSpaceDE/>
              <w:autoSpaceDN/>
              <w:spacing w:line="360" w:lineRule="auto"/>
              <w:ind w:left="80"/>
              <w:jc w:val="center"/>
              <w:rPr>
                <w:rFonts w:hint="eastAsia"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kern w:val="2"/>
                <w:sz w:val="28"/>
                <w:szCs w:val="28"/>
                <w:highlight w:val="none"/>
                <w:lang w:val="en-US" w:bidi="ar-SA"/>
              </w:rPr>
              <w:t>1.</w:t>
            </w:r>
            <w:r>
              <w:rPr>
                <w:rFonts w:hint="eastAsia" w:ascii="Times New Roman" w:hAnsi="Times New Roman" w:eastAsia="仿宋_GB2312" w:cs="Times New Roman"/>
                <w:color w:val="000000"/>
                <w:kern w:val="2"/>
                <w:sz w:val="28"/>
                <w:szCs w:val="28"/>
                <w:highlight w:val="none"/>
                <w:lang w:val="en-US" w:eastAsia="zh-CN" w:bidi="ar-SA"/>
              </w:rPr>
              <w:t>2</w:t>
            </w:r>
          </w:p>
        </w:tc>
        <w:tc>
          <w:tcPr>
            <w:tcW w:w="8617" w:type="dxa"/>
            <w:vAlign w:val="center"/>
          </w:tcPr>
          <w:p w14:paraId="1F854D5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rPr>
              <w:t>★</w:t>
            </w:r>
            <w:r>
              <w:rPr>
                <w:rFonts w:hint="default" w:ascii="Times New Roman" w:hAnsi="Times New Roman" w:eastAsia="仿宋_GB2312" w:cs="Times New Roman"/>
                <w:i w:val="0"/>
                <w:iCs w:val="0"/>
                <w:caps w:val="0"/>
                <w:spacing w:val="0"/>
                <w:sz w:val="28"/>
                <w:szCs w:val="28"/>
                <w:shd w:val="clear" w:fill="FFFFFF"/>
              </w:rPr>
              <w:t>理论生产率</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lang w:val="en-US" w:eastAsia="zh-CN"/>
              </w:rPr>
              <w:t>180m³/h；</w:t>
            </w:r>
            <w:r>
              <w:rPr>
                <w:rFonts w:hint="default" w:ascii="Times New Roman" w:hAnsi="Times New Roman" w:eastAsia="仿宋_GB2312" w:cs="Times New Roman"/>
                <w:i w:val="0"/>
                <w:iCs w:val="0"/>
                <w:caps w:val="0"/>
                <w:spacing w:val="0"/>
                <w:sz w:val="28"/>
                <w:szCs w:val="28"/>
                <w:shd w:val="clear" w:fill="FFFFFF"/>
              </w:rPr>
              <w:t>搅拌主机型号JS3000或 MAO4500/3000SDSHO</w:t>
            </w:r>
            <w:r>
              <w:rPr>
                <w:rFonts w:hint="default" w:ascii="Times New Roman" w:hAnsi="Times New Roman" w:eastAsia="仿宋_GB2312" w:cs="Times New Roman"/>
                <w:sz w:val="28"/>
                <w:szCs w:val="28"/>
              </w:rPr>
              <w:t>双螺旋</w:t>
            </w:r>
            <w:r>
              <w:rPr>
                <w:rFonts w:hint="default" w:ascii="Times New Roman" w:hAnsi="Times New Roman" w:eastAsia="仿宋_GB2312" w:cs="Times New Roman"/>
                <w:sz w:val="28"/>
                <w:szCs w:val="28"/>
                <w:lang w:val="en-US" w:eastAsia="zh-CN"/>
              </w:rPr>
              <w:t>或</w:t>
            </w:r>
            <w:r>
              <w:rPr>
                <w:rFonts w:hint="default" w:ascii="Times New Roman" w:hAnsi="Times New Roman" w:eastAsia="仿宋_GB2312" w:cs="Times New Roman"/>
                <w:i w:val="0"/>
                <w:iCs w:val="0"/>
                <w:caps w:val="0"/>
                <w:spacing w:val="0"/>
                <w:sz w:val="28"/>
                <w:szCs w:val="28"/>
                <w:shd w:val="clear" w:fill="FFFFFF"/>
              </w:rPr>
              <w:t>双卧轴强制式</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搅拌主机功率</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2×55kW</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sz w:val="28"/>
                <w:szCs w:val="28"/>
              </w:rPr>
              <w:t>匀质搅拌时间≤45s</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default" w:ascii="Times New Roman" w:hAnsi="Times New Roman" w:eastAsia="仿宋_GB2312" w:cs="Times New Roman"/>
                <w:i w:val="0"/>
                <w:iCs w:val="0"/>
                <w:caps w:val="0"/>
                <w:spacing w:val="0"/>
                <w:sz w:val="28"/>
                <w:szCs w:val="28"/>
                <w:shd w:val="clear" w:fill="FFFFFF"/>
                <w:lang w:val="en-US"/>
              </w:rPr>
              <w:t>骨料最大粒径</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default" w:ascii="Times New Roman" w:hAnsi="Times New Roman" w:eastAsia="仿宋_GB2312" w:cs="Times New Roman"/>
                <w:i w:val="0"/>
                <w:iCs w:val="0"/>
                <w:caps w:val="0"/>
                <w:spacing w:val="0"/>
                <w:sz w:val="28"/>
                <w:szCs w:val="28"/>
                <w:shd w:val="clear" w:fill="FFFFFF"/>
                <w:lang w:val="en-US"/>
              </w:rPr>
              <w:t>≤80mm</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default" w:ascii="Times New Roman" w:hAnsi="Times New Roman" w:eastAsia="仿宋_GB2312" w:cs="Times New Roman"/>
                <w:i w:val="0"/>
                <w:iCs w:val="0"/>
                <w:caps w:val="0"/>
                <w:spacing w:val="0"/>
                <w:sz w:val="28"/>
                <w:szCs w:val="28"/>
                <w:shd w:val="clear" w:fill="FFFFFF"/>
                <w:lang w:val="en-US"/>
              </w:rPr>
              <w:t>卸料高度</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default" w:ascii="Times New Roman" w:hAnsi="Times New Roman" w:eastAsia="仿宋_GB2312" w:cs="Times New Roman"/>
                <w:i w:val="0"/>
                <w:iCs w:val="0"/>
                <w:caps w:val="0"/>
                <w:spacing w:val="0"/>
                <w:sz w:val="28"/>
                <w:szCs w:val="28"/>
                <w:shd w:val="clear" w:fill="FFFFFF"/>
                <w:lang w:val="en-US"/>
              </w:rPr>
              <w:t>4.1~4.2m</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default" w:ascii="Times New Roman" w:hAnsi="Times New Roman" w:eastAsia="仿宋_GB2312" w:cs="Times New Roman"/>
                <w:i w:val="0"/>
                <w:iCs w:val="0"/>
                <w:caps w:val="0"/>
                <w:spacing w:val="0"/>
                <w:sz w:val="28"/>
                <w:szCs w:val="28"/>
                <w:shd w:val="clear" w:fill="FFFFFF"/>
                <w:lang w:val="en-US"/>
              </w:rPr>
              <w:t>整机总功率</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default" w:ascii="Times New Roman" w:hAnsi="Times New Roman" w:eastAsia="仿宋_GB2312" w:cs="Times New Roman"/>
                <w:i w:val="0"/>
                <w:iCs w:val="0"/>
                <w:caps w:val="0"/>
                <w:spacing w:val="0"/>
                <w:sz w:val="28"/>
                <w:szCs w:val="28"/>
                <w:shd w:val="clear" w:fill="FFFFFF"/>
                <w:lang w:val="en-US"/>
              </w:rPr>
              <w:t>约2</w:t>
            </w:r>
            <w:r>
              <w:rPr>
                <w:rFonts w:hint="default" w:ascii="Times New Roman" w:hAnsi="Times New Roman" w:eastAsia="仿宋_GB2312" w:cs="Times New Roman"/>
                <w:i w:val="0"/>
                <w:iCs w:val="0"/>
                <w:caps w:val="0"/>
                <w:spacing w:val="0"/>
                <w:sz w:val="28"/>
                <w:szCs w:val="28"/>
                <w:shd w:val="clear" w:fill="FFFFFF"/>
                <w:lang w:val="en-US" w:eastAsia="zh-CN"/>
              </w:rPr>
              <w:t>9</w:t>
            </w:r>
            <w:r>
              <w:rPr>
                <w:rFonts w:hint="default" w:ascii="Times New Roman" w:hAnsi="Times New Roman" w:eastAsia="仿宋_GB2312" w:cs="Times New Roman"/>
                <w:i w:val="0"/>
                <w:iCs w:val="0"/>
                <w:caps w:val="0"/>
                <w:spacing w:val="0"/>
                <w:sz w:val="28"/>
                <w:szCs w:val="28"/>
                <w:shd w:val="clear" w:fill="FFFFFF"/>
                <w:lang w:val="en-US"/>
              </w:rPr>
              <w:t>0kW</w:t>
            </w:r>
            <w:r>
              <w:rPr>
                <w:rFonts w:hint="default" w:ascii="Times New Roman" w:hAnsi="Times New Roman" w:eastAsia="仿宋_GB2312" w:cs="Times New Roman"/>
                <w:i w:val="0"/>
                <w:iCs w:val="0"/>
                <w:caps w:val="0"/>
                <w:spacing w:val="0"/>
                <w:sz w:val="28"/>
                <w:szCs w:val="28"/>
                <w:shd w:val="clear" w:fill="FFFFFF"/>
                <w:lang w:val="en-US" w:eastAsia="zh-CN"/>
              </w:rPr>
              <w:t>；</w:t>
            </w:r>
          </w:p>
        </w:tc>
      </w:tr>
      <w:tr w14:paraId="10B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0" w:type="dxa"/>
            <w:shd w:val="clear" w:color="auto" w:fill="auto"/>
            <w:vAlign w:val="center"/>
          </w:tcPr>
          <w:p w14:paraId="6E7648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2</w:t>
            </w:r>
          </w:p>
        </w:tc>
        <w:tc>
          <w:tcPr>
            <w:tcW w:w="8617" w:type="dxa"/>
            <w:vAlign w:val="center"/>
          </w:tcPr>
          <w:p w14:paraId="6B066D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i w:val="0"/>
                <w:iCs w:val="0"/>
                <w:caps w:val="0"/>
                <w:spacing w:val="0"/>
                <w:sz w:val="28"/>
                <w:szCs w:val="28"/>
                <w:shd w:val="clear" w:fill="FFFFFF"/>
                <w:lang w:val="en-US"/>
              </w:rPr>
            </w:pPr>
            <w:r>
              <w:rPr>
                <w:rFonts w:hint="eastAsia" w:ascii="仿宋_GB2312" w:hAnsi="仿宋_GB2312" w:eastAsia="仿宋_GB2312" w:cs="仿宋_GB2312"/>
                <w:b/>
                <w:bCs/>
                <w:i w:val="0"/>
                <w:iCs w:val="0"/>
                <w:caps w:val="0"/>
                <w:spacing w:val="0"/>
                <w:sz w:val="28"/>
                <w:szCs w:val="28"/>
                <w:shd w:val="clear" w:fill="FFFFFF"/>
                <w:lang w:val="en-US"/>
              </w:rPr>
              <w:t>配料站 (5仓) 系统</w:t>
            </w:r>
          </w:p>
        </w:tc>
      </w:tr>
      <w:tr w14:paraId="4D7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0" w:type="dxa"/>
            <w:shd w:val="clear" w:color="auto" w:fill="auto"/>
            <w:vAlign w:val="center"/>
          </w:tcPr>
          <w:p w14:paraId="36F183F6">
            <w:pPr>
              <w:widowControl/>
              <w:autoSpaceDE/>
              <w:autoSpaceDN/>
              <w:spacing w:line="360" w:lineRule="auto"/>
              <w:ind w:left="80"/>
              <w:jc w:val="center"/>
              <w:rPr>
                <w:rFonts w:hint="default" w:ascii="Times New Roman" w:hAnsi="Times New Roman" w:eastAsia="仿宋_GB2312" w:cs="Times New Roman"/>
                <w:b w:val="0"/>
                <w:bCs/>
                <w:color w:val="000000"/>
                <w:kern w:val="2"/>
                <w:sz w:val="28"/>
                <w:szCs w:val="28"/>
                <w:highlight w:val="none"/>
                <w:lang w:val="en-US" w:bidi="ar-SA"/>
              </w:rPr>
            </w:pPr>
            <w:r>
              <w:rPr>
                <w:rFonts w:hint="eastAsia" w:ascii="Times New Roman" w:hAnsi="Times New Roman" w:eastAsia="仿宋_GB2312" w:cs="Times New Roman"/>
                <w:b w:val="0"/>
                <w:bCs/>
                <w:color w:val="000000"/>
                <w:kern w:val="2"/>
                <w:sz w:val="28"/>
                <w:szCs w:val="28"/>
                <w:highlight w:val="none"/>
                <w:lang w:val="en-US" w:eastAsia="zh-CN" w:bidi="ar-SA"/>
              </w:rPr>
              <w:t>2.</w:t>
            </w:r>
            <w:r>
              <w:rPr>
                <w:rFonts w:hint="default" w:ascii="Times New Roman" w:hAnsi="Times New Roman" w:eastAsia="仿宋_GB2312" w:cs="Times New Roman"/>
                <w:b w:val="0"/>
                <w:bCs/>
                <w:color w:val="000000"/>
                <w:kern w:val="2"/>
                <w:sz w:val="28"/>
                <w:szCs w:val="28"/>
                <w:highlight w:val="none"/>
                <w:lang w:val="en-US" w:bidi="ar-SA"/>
              </w:rPr>
              <w:t>1</w:t>
            </w:r>
          </w:p>
        </w:tc>
        <w:tc>
          <w:tcPr>
            <w:tcW w:w="8617" w:type="dxa"/>
            <w:vAlign w:val="center"/>
          </w:tcPr>
          <w:p w14:paraId="74E71F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仓体设计: 5个独立</w:t>
            </w:r>
            <w:r>
              <w:rPr>
                <w:rFonts w:hint="eastAsia" w:ascii="Times New Roman" w:hAnsi="Times New Roman" w:eastAsia="仿宋_GB2312" w:cs="Times New Roman"/>
                <w:i w:val="0"/>
                <w:iCs w:val="0"/>
                <w:caps w:val="0"/>
                <w:spacing w:val="0"/>
                <w:sz w:val="28"/>
                <w:szCs w:val="28"/>
                <w:shd w:val="clear" w:fill="FFFFFF"/>
                <w:lang w:val="en-US" w:eastAsia="zh-CN"/>
              </w:rPr>
              <w:t>混凝土</w:t>
            </w:r>
            <w:r>
              <w:rPr>
                <w:rFonts w:hint="eastAsia" w:ascii="Times New Roman" w:hAnsi="Times New Roman" w:eastAsia="仿宋_GB2312" w:cs="Times New Roman"/>
                <w:i w:val="0"/>
                <w:iCs w:val="0"/>
                <w:caps w:val="0"/>
                <w:spacing w:val="0"/>
                <w:sz w:val="28"/>
                <w:szCs w:val="28"/>
                <w:shd w:val="clear" w:fill="FFFFFF"/>
                <w:lang w:val="en-US"/>
              </w:rPr>
              <w:t>料仓</w:t>
            </w:r>
            <w:r>
              <w:rPr>
                <w:rFonts w:hint="eastAsia" w:ascii="Times New Roman" w:hAnsi="Times New Roman" w:eastAsia="仿宋_GB2312" w:cs="Times New Roman"/>
                <w:i w:val="0"/>
                <w:iCs w:val="0"/>
                <w:caps w:val="0"/>
                <w:spacing w:val="0"/>
                <w:sz w:val="28"/>
                <w:szCs w:val="28"/>
                <w:shd w:val="clear" w:fill="FFFFFF"/>
                <w:lang w:val="en-US" w:eastAsia="zh-CN"/>
              </w:rPr>
              <w:t>（两台共用）</w:t>
            </w:r>
            <w:r>
              <w:rPr>
                <w:rFonts w:hint="eastAsia" w:ascii="Times New Roman" w:hAnsi="Times New Roman" w:eastAsia="仿宋_GB2312" w:cs="Times New Roman"/>
                <w:i w:val="0"/>
                <w:iCs w:val="0"/>
                <w:caps w:val="0"/>
                <w:spacing w:val="0"/>
                <w:sz w:val="28"/>
                <w:szCs w:val="28"/>
                <w:shd w:val="clear" w:fill="FFFFFF"/>
                <w:lang w:val="en-US"/>
              </w:rPr>
              <w:t>，单仓容积≥</w:t>
            </w:r>
            <w:r>
              <w:rPr>
                <w:rFonts w:hint="eastAsia" w:ascii="Times New Roman" w:hAnsi="Times New Roman" w:eastAsia="仿宋_GB2312" w:cs="Times New Roman"/>
                <w:i w:val="0"/>
                <w:iCs w:val="0"/>
                <w:caps w:val="0"/>
                <w:spacing w:val="0"/>
                <w:sz w:val="28"/>
                <w:szCs w:val="28"/>
                <w:shd w:val="clear" w:fill="FFFFFF"/>
                <w:lang w:val="en-US" w:eastAsia="zh-CN"/>
              </w:rPr>
              <w:t>12</w:t>
            </w:r>
            <w:r>
              <w:rPr>
                <w:rFonts w:hint="eastAsia" w:ascii="Times New Roman" w:hAnsi="Times New Roman" w:eastAsia="仿宋_GB2312" w:cs="Times New Roman"/>
                <w:i w:val="0"/>
                <w:iCs w:val="0"/>
                <w:caps w:val="0"/>
                <w:spacing w:val="0"/>
                <w:sz w:val="28"/>
                <w:szCs w:val="28"/>
                <w:shd w:val="clear" w:fill="FFFFFF"/>
                <w:lang w:val="en-US"/>
              </w:rPr>
              <w:t>0m³，总容积≥</w:t>
            </w:r>
            <w:r>
              <w:rPr>
                <w:rFonts w:hint="eastAsia" w:ascii="Times New Roman" w:hAnsi="Times New Roman" w:eastAsia="仿宋_GB2312" w:cs="Times New Roman"/>
                <w:i w:val="0"/>
                <w:iCs w:val="0"/>
                <w:caps w:val="0"/>
                <w:spacing w:val="0"/>
                <w:sz w:val="28"/>
                <w:szCs w:val="28"/>
                <w:shd w:val="clear" w:fill="FFFFFF"/>
                <w:lang w:val="en-US" w:eastAsia="zh-CN"/>
              </w:rPr>
              <w:t>60</w:t>
            </w:r>
            <w:r>
              <w:rPr>
                <w:rFonts w:hint="eastAsia" w:ascii="Times New Roman" w:hAnsi="Times New Roman" w:eastAsia="仿宋_GB2312" w:cs="Times New Roman"/>
                <w:i w:val="0"/>
                <w:iCs w:val="0"/>
                <w:caps w:val="0"/>
                <w:spacing w:val="0"/>
                <w:sz w:val="28"/>
                <w:szCs w:val="28"/>
                <w:shd w:val="clear" w:fill="FFFFFF"/>
                <w:lang w:val="en-US"/>
              </w:rPr>
              <w:t>0m³，仓壁倾角≥60°</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卸料门: 每仓设2个气动卸料门(粗称+精称)，执行元件选用</w:t>
            </w:r>
            <w:r>
              <w:rPr>
                <w:rFonts w:hint="eastAsia" w:ascii="Times New Roman" w:hAnsi="Times New Roman" w:eastAsia="仿宋_GB2312" w:cs="Times New Roman"/>
                <w:i w:val="0"/>
                <w:iCs w:val="0"/>
                <w:caps w:val="0"/>
                <w:spacing w:val="0"/>
                <w:sz w:val="28"/>
                <w:szCs w:val="28"/>
                <w:shd w:val="clear" w:fill="FFFFFF"/>
                <w:lang w:val="en-US" w:eastAsia="zh-CN"/>
              </w:rPr>
              <w:t>国际知名品牌</w:t>
            </w:r>
            <w:r>
              <w:rPr>
                <w:rFonts w:hint="eastAsia" w:ascii="Times New Roman" w:hAnsi="Times New Roman" w:eastAsia="仿宋_GB2312" w:cs="Times New Roman"/>
                <w:i w:val="0"/>
                <w:iCs w:val="0"/>
                <w:caps w:val="0"/>
                <w:spacing w:val="0"/>
                <w:sz w:val="28"/>
                <w:szCs w:val="28"/>
                <w:shd w:val="clear" w:fill="FFFFFF"/>
                <w:lang w:val="en-US"/>
              </w:rPr>
              <w:t>系列气缸</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振动装置: 每个砂底仓配4个振动器 (</w:t>
            </w:r>
            <w:r>
              <w:rPr>
                <w:rFonts w:hint="eastAsia" w:ascii="Times New Roman" w:hAnsi="Times New Roman" w:eastAsia="仿宋_GB2312" w:cs="Times New Roman"/>
                <w:i w:val="0"/>
                <w:iCs w:val="0"/>
                <w:caps w:val="0"/>
                <w:spacing w:val="0"/>
                <w:sz w:val="28"/>
                <w:szCs w:val="28"/>
                <w:shd w:val="clear" w:fill="FFFFFF"/>
                <w:lang w:val="en-US" w:eastAsia="zh-CN"/>
              </w:rPr>
              <w:t>国际知名</w:t>
            </w:r>
            <w:r>
              <w:rPr>
                <w:rFonts w:hint="eastAsia" w:ascii="Times New Roman" w:hAnsi="Times New Roman" w:eastAsia="仿宋_GB2312" w:cs="Times New Roman"/>
                <w:i w:val="0"/>
                <w:iCs w:val="0"/>
                <w:caps w:val="0"/>
                <w:spacing w:val="0"/>
                <w:sz w:val="28"/>
                <w:szCs w:val="28"/>
                <w:shd w:val="clear" w:fill="FFFFFF"/>
                <w:lang w:val="en-US"/>
              </w:rPr>
              <w:t>品牌)，砂秤采用内振动板结构并配置1个振动器(</w:t>
            </w:r>
            <w:r>
              <w:rPr>
                <w:rFonts w:hint="eastAsia" w:ascii="Times New Roman" w:hAnsi="Times New Roman" w:eastAsia="仿宋_GB2312" w:cs="Times New Roman"/>
                <w:i w:val="0"/>
                <w:iCs w:val="0"/>
                <w:caps w:val="0"/>
                <w:spacing w:val="0"/>
                <w:sz w:val="28"/>
                <w:szCs w:val="28"/>
                <w:shd w:val="clear" w:fill="FFFFFF"/>
                <w:lang w:val="en-US" w:eastAsia="zh-CN"/>
              </w:rPr>
              <w:t>国际知名</w:t>
            </w:r>
            <w:r>
              <w:rPr>
                <w:rFonts w:hint="eastAsia" w:ascii="Times New Roman" w:hAnsi="Times New Roman" w:eastAsia="仿宋_GB2312" w:cs="Times New Roman"/>
                <w:i w:val="0"/>
                <w:iCs w:val="0"/>
                <w:caps w:val="0"/>
                <w:spacing w:val="0"/>
                <w:sz w:val="28"/>
                <w:szCs w:val="28"/>
                <w:shd w:val="clear" w:fill="FFFFFF"/>
                <w:lang w:val="en-US"/>
              </w:rPr>
              <w:t>品牌)，能有效解决砂料起拱，确保砂底仓下料顺畅。称量系统:5个独立计量斗，单斗容积≥2.5m³，计量系统具备粗、精计量方式</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有自动补、扣秤功能，骨料计量秤采用</w:t>
            </w:r>
            <w:r>
              <w:rPr>
                <w:rFonts w:hint="eastAsia" w:ascii="Times New Roman" w:hAnsi="Times New Roman" w:eastAsia="仿宋_GB2312" w:cs="Times New Roman"/>
                <w:i w:val="0"/>
                <w:iCs w:val="0"/>
                <w:caps w:val="0"/>
                <w:spacing w:val="0"/>
                <w:sz w:val="28"/>
                <w:szCs w:val="28"/>
                <w:shd w:val="clear" w:fill="FFFFFF"/>
                <w:lang w:val="en-US" w:eastAsia="zh-CN"/>
              </w:rPr>
              <w:t>国际知名品牌</w:t>
            </w:r>
            <w:r>
              <w:rPr>
                <w:rFonts w:hint="eastAsia" w:ascii="Times New Roman" w:hAnsi="Times New Roman" w:eastAsia="仿宋_GB2312" w:cs="Times New Roman"/>
                <w:i w:val="0"/>
                <w:iCs w:val="0"/>
                <w:caps w:val="0"/>
                <w:spacing w:val="0"/>
                <w:sz w:val="28"/>
                <w:szCs w:val="28"/>
                <w:shd w:val="clear" w:fill="FFFFFF"/>
                <w:lang w:val="en-US"/>
              </w:rPr>
              <w:t>高精度拉式称重传感器，骨料计量精度≤±2%</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检修</w:t>
            </w:r>
            <w:r>
              <w:rPr>
                <w:rFonts w:hint="eastAsia" w:ascii="Times New Roman" w:hAnsi="Times New Roman" w:eastAsia="仿宋_GB2312" w:cs="Times New Roman"/>
                <w:i w:val="0"/>
                <w:iCs w:val="0"/>
                <w:caps w:val="0"/>
                <w:spacing w:val="0"/>
                <w:sz w:val="28"/>
                <w:szCs w:val="28"/>
                <w:shd w:val="clear" w:fill="FFFFFF"/>
                <w:lang w:val="en-US" w:eastAsia="zh-CN"/>
              </w:rPr>
              <w:t>通道</w:t>
            </w:r>
            <w:r>
              <w:rPr>
                <w:rFonts w:hint="eastAsia" w:ascii="Times New Roman" w:hAnsi="Times New Roman" w:eastAsia="仿宋_GB2312" w:cs="Times New Roman"/>
                <w:i w:val="0"/>
                <w:iCs w:val="0"/>
                <w:caps w:val="0"/>
                <w:spacing w:val="0"/>
                <w:sz w:val="28"/>
                <w:szCs w:val="28"/>
                <w:shd w:val="clear" w:fill="FFFFFF"/>
                <w:lang w:val="en-US"/>
              </w:rPr>
              <w:t>度≥650mm，设安全护栏</w:t>
            </w:r>
            <w:r>
              <w:rPr>
                <w:rFonts w:hint="eastAsia" w:ascii="Times New Roman" w:hAnsi="Times New Roman" w:eastAsia="仿宋_GB2312" w:cs="Times New Roman"/>
                <w:i w:val="0"/>
                <w:iCs w:val="0"/>
                <w:caps w:val="0"/>
                <w:spacing w:val="0"/>
                <w:sz w:val="28"/>
                <w:szCs w:val="28"/>
                <w:shd w:val="clear" w:fill="FFFFFF"/>
                <w:lang w:val="en-US" w:eastAsia="zh-CN"/>
              </w:rPr>
              <w:t>。</w:t>
            </w:r>
          </w:p>
        </w:tc>
      </w:tr>
      <w:tr w14:paraId="5FE9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0" w:type="dxa"/>
            <w:shd w:val="clear" w:color="auto" w:fill="auto"/>
            <w:vAlign w:val="center"/>
          </w:tcPr>
          <w:p w14:paraId="520591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3</w:t>
            </w:r>
          </w:p>
        </w:tc>
        <w:tc>
          <w:tcPr>
            <w:tcW w:w="8617" w:type="dxa"/>
            <w:vAlign w:val="center"/>
          </w:tcPr>
          <w:p w14:paraId="1D45D5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平皮带机 (2条)</w:t>
            </w:r>
          </w:p>
        </w:tc>
      </w:tr>
      <w:tr w14:paraId="46DE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2BE9F8CC">
            <w:pPr>
              <w:widowControl/>
              <w:autoSpaceDE/>
              <w:autoSpaceDN/>
              <w:spacing w:line="360" w:lineRule="auto"/>
              <w:ind w:left="80"/>
              <w:jc w:val="center"/>
              <w:rPr>
                <w:rFonts w:hint="default" w:ascii="Times New Roman" w:hAnsi="Times New Roman" w:eastAsia="仿宋_GB2312" w:cs="Times New Roman"/>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3.1</w:t>
            </w:r>
          </w:p>
        </w:tc>
        <w:tc>
          <w:tcPr>
            <w:tcW w:w="8617" w:type="dxa"/>
            <w:vAlign w:val="center"/>
          </w:tcPr>
          <w:p w14:paraId="1F7E2E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Cs/>
                <w:color w:val="000000"/>
                <w:sz w:val="28"/>
                <w:szCs w:val="28"/>
                <w:highlight w:val="none"/>
                <w:lang w:val="en-US" w:eastAsia="zh-CN" w:bidi="ar-SA"/>
              </w:rPr>
            </w:pPr>
            <w:r>
              <w:rPr>
                <w:rFonts w:hint="eastAsia" w:ascii="Times New Roman" w:hAnsi="Times New Roman" w:eastAsia="仿宋_GB2312" w:cs="Times New Roman"/>
                <w:i w:val="0"/>
                <w:iCs w:val="0"/>
                <w:caps w:val="0"/>
                <w:spacing w:val="0"/>
                <w:sz w:val="28"/>
                <w:szCs w:val="28"/>
                <w:shd w:val="clear" w:fill="FFFFFF"/>
                <w:lang w:val="en-US"/>
              </w:rPr>
              <w:t>▲规格: 带宽≥1000mm，厚度≥10mm，长度根据工艺设计</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驱动: 采用包胶电机外置式电动滚筒(功率≥15kW)，运行平稳，噪声≤75dB</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张紧:丝杆张紧装置，确保皮带不打滑、不跑偏</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防护清扫器，防止物料洒落</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安全:沿线设拉绳式急停开关，间距≤30m</w:t>
            </w:r>
            <w:r>
              <w:rPr>
                <w:rFonts w:hint="eastAsia" w:ascii="Times New Roman" w:hAnsi="Times New Roman" w:eastAsia="仿宋_GB2312" w:cs="Times New Roman"/>
                <w:i w:val="0"/>
                <w:iCs w:val="0"/>
                <w:caps w:val="0"/>
                <w:spacing w:val="0"/>
                <w:sz w:val="28"/>
                <w:szCs w:val="28"/>
                <w:shd w:val="clear" w:fill="FFFFFF"/>
                <w:lang w:val="en-US" w:eastAsia="zh-CN"/>
              </w:rPr>
              <w:t>。</w:t>
            </w:r>
          </w:p>
        </w:tc>
      </w:tr>
      <w:tr w14:paraId="410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FFFFFF"/>
            <w:vAlign w:val="center"/>
          </w:tcPr>
          <w:p w14:paraId="37EDFD99">
            <w:pPr>
              <w:widowControl/>
              <w:autoSpaceDE/>
              <w:autoSpaceDN/>
              <w:spacing w:line="360" w:lineRule="auto"/>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4.</w:t>
            </w:r>
          </w:p>
        </w:tc>
        <w:tc>
          <w:tcPr>
            <w:tcW w:w="8617" w:type="dxa"/>
            <w:shd w:val="clear" w:color="auto" w:fill="FFFFFF"/>
            <w:vAlign w:val="center"/>
          </w:tcPr>
          <w:p w14:paraId="211C5E7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斜皮带机(2条)</w:t>
            </w:r>
          </w:p>
        </w:tc>
      </w:tr>
      <w:tr w14:paraId="052C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FFFFFF"/>
            <w:vAlign w:val="center"/>
          </w:tcPr>
          <w:p w14:paraId="67A480B9">
            <w:pPr>
              <w:widowControl/>
              <w:autoSpaceDE/>
              <w:autoSpaceDN/>
              <w:spacing w:line="360" w:lineRule="auto"/>
              <w:ind w:left="80"/>
              <w:jc w:val="center"/>
              <w:rPr>
                <w:rFonts w:hint="default" w:ascii="Times New Roman" w:hAnsi="Times New Roman" w:eastAsia="仿宋_GB2312" w:cs="Times New Roman"/>
                <w:color w:val="000000"/>
                <w:kern w:val="2"/>
                <w:sz w:val="28"/>
                <w:szCs w:val="28"/>
                <w:highlight w:val="none"/>
                <w:lang w:val="en-US" w:bidi="ar-SA"/>
              </w:rPr>
            </w:pPr>
            <w:r>
              <w:rPr>
                <w:rFonts w:hint="eastAsia" w:ascii="Times New Roman" w:hAnsi="Times New Roman" w:eastAsia="仿宋_GB2312" w:cs="Times New Roman"/>
                <w:color w:val="000000"/>
                <w:kern w:val="2"/>
                <w:sz w:val="28"/>
                <w:szCs w:val="28"/>
                <w:highlight w:val="none"/>
                <w:lang w:val="en-US" w:eastAsia="zh-CN" w:bidi="ar-SA"/>
              </w:rPr>
              <w:t>4</w:t>
            </w:r>
            <w:r>
              <w:rPr>
                <w:rFonts w:hint="default" w:ascii="Times New Roman" w:hAnsi="Times New Roman" w:eastAsia="仿宋_GB2312" w:cs="Times New Roman"/>
                <w:color w:val="000000"/>
                <w:kern w:val="2"/>
                <w:sz w:val="28"/>
                <w:szCs w:val="28"/>
                <w:highlight w:val="none"/>
                <w:lang w:val="en-US" w:bidi="ar-SA"/>
              </w:rPr>
              <w:t>.1</w:t>
            </w:r>
          </w:p>
        </w:tc>
        <w:tc>
          <w:tcPr>
            <w:tcW w:w="8617" w:type="dxa"/>
            <w:shd w:val="clear" w:color="auto" w:fill="FFFFFF"/>
            <w:vAlign w:val="center"/>
          </w:tcPr>
          <w:p w14:paraId="2D604E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FF0000"/>
                <w:sz w:val="28"/>
                <w:szCs w:val="28"/>
                <w:highlight w:val="none"/>
                <w:lang w:val="en-US" w:eastAsia="zh-CN" w:bidi="ar-SA"/>
              </w:rPr>
            </w:pPr>
            <w:r>
              <w:rPr>
                <w:rFonts w:hint="eastAsia" w:ascii="Times New Roman" w:hAnsi="Times New Roman" w:eastAsia="仿宋_GB2312" w:cs="Times New Roman"/>
                <w:i w:val="0"/>
                <w:iCs w:val="0"/>
                <w:caps w:val="0"/>
                <w:spacing w:val="0"/>
                <w:sz w:val="28"/>
                <w:szCs w:val="28"/>
                <w:shd w:val="clear" w:fill="FFFFFF"/>
                <w:lang w:val="en-US"/>
              </w:rPr>
              <w:t>▲规格: 带宽≥1000mm，五层尼龙橡胶带，厚度≥10mm，输送能力≥</w:t>
            </w:r>
            <w:r>
              <w:rPr>
                <w:rFonts w:hint="eastAsia" w:ascii="Times New Roman" w:hAnsi="Times New Roman" w:eastAsia="仿宋_GB2312" w:cs="Times New Roman"/>
                <w:i w:val="0"/>
                <w:iCs w:val="0"/>
                <w:caps w:val="0"/>
                <w:spacing w:val="0"/>
                <w:sz w:val="28"/>
                <w:szCs w:val="28"/>
                <w:shd w:val="clear" w:fill="FFFFFF"/>
                <w:lang w:val="en-US" w:eastAsia="zh-CN"/>
              </w:rPr>
              <w:t>600t/h</w:t>
            </w:r>
            <w:r>
              <w:rPr>
                <w:rFonts w:hint="eastAsia" w:ascii="Times New Roman" w:hAnsi="Times New Roman" w:eastAsia="仿宋_GB2312" w:cs="Times New Roman"/>
                <w:i w:val="0"/>
                <w:iCs w:val="0"/>
                <w:caps w:val="0"/>
                <w:spacing w:val="0"/>
                <w:sz w:val="28"/>
                <w:szCs w:val="28"/>
                <w:shd w:val="clear" w:fill="FFFFFF"/>
                <w:lang w:val="en-US"/>
              </w:rPr>
              <w:t>角度:倾角18°~20°，确保骨料稳定输送</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驱动: 采用电机外置式电动滚筒(</w:t>
            </w:r>
            <w:r>
              <w:rPr>
                <w:rFonts w:hint="eastAsia" w:ascii="Times New Roman" w:hAnsi="Times New Roman" w:eastAsia="仿宋_GB2312" w:cs="Times New Roman"/>
                <w:i w:val="0"/>
                <w:iCs w:val="0"/>
                <w:caps w:val="0"/>
                <w:spacing w:val="0"/>
                <w:sz w:val="28"/>
                <w:szCs w:val="28"/>
                <w:shd w:val="clear" w:fill="FFFFFF"/>
                <w:lang w:val="en-US" w:eastAsia="zh-CN"/>
              </w:rPr>
              <w:t>国际知名</w:t>
            </w:r>
            <w:r>
              <w:rPr>
                <w:rFonts w:hint="eastAsia" w:ascii="Times New Roman" w:hAnsi="Times New Roman" w:eastAsia="仿宋_GB2312" w:cs="Times New Roman"/>
                <w:i w:val="0"/>
                <w:iCs w:val="0"/>
                <w:caps w:val="0"/>
                <w:spacing w:val="0"/>
                <w:sz w:val="28"/>
                <w:szCs w:val="28"/>
                <w:shd w:val="clear" w:fill="FFFFFF"/>
                <w:lang w:val="en-US"/>
              </w:rPr>
              <w:t>品牌)，功率≥</w:t>
            </w:r>
            <w:r>
              <w:rPr>
                <w:rFonts w:hint="eastAsia" w:ascii="Times New Roman" w:hAnsi="Times New Roman" w:eastAsia="仿宋_GB2312" w:cs="Times New Roman"/>
                <w:i w:val="0"/>
                <w:iCs w:val="0"/>
                <w:caps w:val="0"/>
                <w:spacing w:val="0"/>
                <w:sz w:val="28"/>
                <w:szCs w:val="28"/>
                <w:shd w:val="clear" w:fill="FFFFFF"/>
                <w:lang w:val="en-US" w:eastAsia="zh-CN"/>
              </w:rPr>
              <w:t>45KW</w:t>
            </w:r>
            <w:r>
              <w:rPr>
                <w:rFonts w:hint="eastAsia" w:ascii="Times New Roman" w:hAnsi="Times New Roman" w:eastAsia="仿宋_GB2312" w:cs="Times New Roman"/>
                <w:i w:val="0"/>
                <w:iCs w:val="0"/>
                <w:caps w:val="0"/>
                <w:spacing w:val="0"/>
                <w:sz w:val="28"/>
                <w:szCs w:val="28"/>
                <w:shd w:val="clear" w:fill="FFFFFF"/>
                <w:lang w:val="en-US"/>
              </w:rPr>
              <w:t>，带逆止装置</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张紧:坠重式张紧装置，确保皮带张力恒定</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封闭:全封闭设计(3mm厚彩钢板)，下方设接料槽</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皮带下托辊</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采用自动清洁的螺旋下托棍</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维护</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地面以上配有双走道，走道宽度≥750mm，栏杆高≥1200mm。</w:t>
            </w:r>
          </w:p>
        </w:tc>
      </w:tr>
      <w:tr w14:paraId="3511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FFFFFF"/>
            <w:vAlign w:val="center"/>
          </w:tcPr>
          <w:p w14:paraId="40B0E6C5">
            <w:pPr>
              <w:widowControl/>
              <w:autoSpaceDE/>
              <w:autoSpaceDN/>
              <w:spacing w:line="360" w:lineRule="auto"/>
              <w:jc w:val="center"/>
              <w:rPr>
                <w:rFonts w:hint="eastAsia"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5</w:t>
            </w:r>
          </w:p>
        </w:tc>
        <w:tc>
          <w:tcPr>
            <w:tcW w:w="8617" w:type="dxa"/>
            <w:shd w:val="clear" w:color="auto" w:fill="FFFFFF"/>
            <w:vAlign w:val="center"/>
          </w:tcPr>
          <w:p w14:paraId="4E58562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搅拌主机（2台）</w:t>
            </w:r>
          </w:p>
        </w:tc>
      </w:tr>
      <w:tr w14:paraId="6842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0" w:type="dxa"/>
            <w:shd w:val="clear" w:color="auto" w:fill="auto"/>
            <w:vAlign w:val="center"/>
          </w:tcPr>
          <w:p w14:paraId="2711A4E5">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w:t>
            </w:r>
            <w:r>
              <w:rPr>
                <w:rFonts w:hint="default" w:ascii="Times New Roman" w:hAnsi="Times New Roman" w:eastAsia="仿宋_GB2312" w:cs="Times New Roman"/>
                <w:b w:val="0"/>
                <w:bCs/>
                <w:color w:val="000000"/>
                <w:sz w:val="28"/>
                <w:szCs w:val="28"/>
                <w:highlight w:val="none"/>
                <w:lang w:val="en-US" w:eastAsia="zh-CN" w:bidi="ar-SA"/>
              </w:rPr>
              <w:t>.1</w:t>
            </w:r>
          </w:p>
        </w:tc>
        <w:tc>
          <w:tcPr>
            <w:tcW w:w="8617" w:type="dxa"/>
            <w:vAlign w:val="center"/>
          </w:tcPr>
          <w:p w14:paraId="59FCB8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i w:val="0"/>
                <w:iCs w:val="0"/>
                <w:caps w:val="0"/>
                <w:spacing w:val="0"/>
                <w:sz w:val="28"/>
                <w:szCs w:val="28"/>
                <w:shd w:val="clear" w:fill="FFFFFF"/>
                <w:lang w:val="en-US"/>
              </w:rPr>
            </w:pPr>
            <w:r>
              <w:rPr>
                <w:rFonts w:hint="eastAsia" w:ascii="Times New Roman" w:hAnsi="Times New Roman" w:eastAsia="仿宋_GB2312" w:cs="Times New Roman"/>
                <w:i w:val="0"/>
                <w:iCs w:val="0"/>
                <w:caps w:val="0"/>
                <w:spacing w:val="0"/>
                <w:sz w:val="28"/>
                <w:szCs w:val="28"/>
                <w:shd w:val="clear" w:fill="FFFFFF"/>
                <w:lang w:val="en-US"/>
              </w:rPr>
              <w:t>★</w:t>
            </w:r>
            <w:r>
              <w:rPr>
                <w:rFonts w:hint="eastAsia" w:ascii="Times New Roman" w:hAnsi="Times New Roman" w:eastAsia="仿宋_GB2312" w:cs="Times New Roman"/>
                <w:i w:val="0"/>
                <w:iCs w:val="0"/>
                <w:caps w:val="0"/>
                <w:spacing w:val="0"/>
                <w:sz w:val="28"/>
                <w:szCs w:val="28"/>
                <w:shd w:val="clear" w:fill="FFFFFF"/>
                <w:lang w:val="en-US" w:eastAsia="zh-CN"/>
              </w:rPr>
              <w:t>型号: JS3000 型，出料容量 3000L，进料容量 4500L。</w:t>
            </w:r>
          </w:p>
        </w:tc>
      </w:tr>
      <w:tr w14:paraId="614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850" w:type="dxa"/>
            <w:shd w:val="clear" w:color="auto" w:fill="auto"/>
            <w:vAlign w:val="center"/>
          </w:tcPr>
          <w:p w14:paraId="4777FBF3">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5.2</w:t>
            </w:r>
          </w:p>
        </w:tc>
        <w:tc>
          <w:tcPr>
            <w:tcW w:w="8617" w:type="dxa"/>
            <w:vAlign w:val="center"/>
          </w:tcPr>
          <w:p w14:paraId="0CFBE6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i w:val="0"/>
                <w:iCs w:val="0"/>
                <w:caps w:val="0"/>
                <w:spacing w:val="0"/>
                <w:sz w:val="28"/>
                <w:szCs w:val="28"/>
                <w:shd w:val="clear" w:fill="FFFFFF"/>
                <w:lang w:val="en-US" w:eastAsia="zh-CN"/>
              </w:rPr>
            </w:pPr>
            <w:r>
              <w:rPr>
                <w:rFonts w:hint="eastAsia" w:ascii="Times New Roman" w:hAnsi="Times New Roman" w:eastAsia="仿宋_GB2312" w:cs="Times New Roman"/>
                <w:i w:val="0"/>
                <w:iCs w:val="0"/>
                <w:caps w:val="0"/>
                <w:spacing w:val="0"/>
                <w:sz w:val="28"/>
                <w:szCs w:val="28"/>
                <w:shd w:val="clear" w:fill="FFFFFF"/>
                <w:lang w:val="en-US"/>
              </w:rPr>
              <w:t>▲</w:t>
            </w:r>
            <w:r>
              <w:rPr>
                <w:rFonts w:hint="eastAsia" w:ascii="Times New Roman" w:hAnsi="Times New Roman" w:eastAsia="仿宋_GB2312" w:cs="Times New Roman"/>
                <w:i w:val="0"/>
                <w:iCs w:val="0"/>
                <w:caps w:val="0"/>
                <w:spacing w:val="0"/>
                <w:sz w:val="28"/>
                <w:szCs w:val="28"/>
                <w:shd w:val="clear" w:fill="FFFFFF"/>
                <w:lang w:val="en-US" w:eastAsia="zh-CN"/>
              </w:rPr>
              <w:t>搅拌系统:</w:t>
            </w:r>
            <w:r>
              <w:rPr>
                <w:rFonts w:hint="eastAsia" w:ascii="Times New Roman" w:hAnsi="Times New Roman" w:eastAsia="仿宋_GB2312" w:cs="Times New Roman"/>
                <w:i w:val="0"/>
                <w:iCs w:val="0"/>
                <w:caps w:val="0"/>
                <w:spacing w:val="0"/>
                <w:sz w:val="28"/>
                <w:szCs w:val="28"/>
                <w:shd w:val="clear" w:fill="FFFFFF"/>
                <w:lang w:val="en-US"/>
              </w:rPr>
              <w:t>双螺旋</w:t>
            </w:r>
            <w:r>
              <w:rPr>
                <w:rFonts w:hint="eastAsia" w:ascii="Times New Roman" w:hAnsi="Times New Roman" w:eastAsia="仿宋_GB2312" w:cs="Times New Roman"/>
                <w:i w:val="0"/>
                <w:iCs w:val="0"/>
                <w:caps w:val="0"/>
                <w:spacing w:val="0"/>
                <w:sz w:val="28"/>
                <w:szCs w:val="28"/>
                <w:shd w:val="clear" w:fill="FFFFFF"/>
                <w:lang w:val="en-US" w:eastAsia="zh-CN"/>
              </w:rPr>
              <w:t>或</w:t>
            </w:r>
            <w:r>
              <w:rPr>
                <w:rFonts w:hint="eastAsia" w:ascii="Times New Roman" w:hAnsi="Times New Roman" w:eastAsia="仿宋_GB2312" w:cs="Times New Roman"/>
                <w:i w:val="0"/>
                <w:iCs w:val="0"/>
                <w:caps w:val="0"/>
                <w:spacing w:val="0"/>
                <w:sz w:val="28"/>
                <w:szCs w:val="28"/>
                <w:shd w:val="clear" w:fill="FFFFFF"/>
                <w:lang w:val="en-US"/>
              </w:rPr>
              <w:t>双卧轴结构，搅拌轴采用锻钢制造，轴承为双列滚子轴承</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耐磨件（搅拌刀、臂、衬板等）：采用高强度耐磨铸钢件，衬板装置由防磨损高铬耐磨合金铸铁制成，其硬度54~60HRC，冲击值≥7.0N·m/cm2，抗弯强度≥600N/mm2 ；搅拌臂增加耐磨材料堆焊更耐磨。</w:t>
            </w:r>
          </w:p>
        </w:tc>
      </w:tr>
      <w:tr w14:paraId="091F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shd w:val="clear" w:color="auto" w:fill="auto"/>
            <w:vAlign w:val="center"/>
          </w:tcPr>
          <w:p w14:paraId="5EAA0218">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5.3</w:t>
            </w:r>
          </w:p>
        </w:tc>
        <w:tc>
          <w:tcPr>
            <w:tcW w:w="8617" w:type="dxa"/>
            <w:vAlign w:val="center"/>
          </w:tcPr>
          <w:p w14:paraId="1953B5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 w:hAnsi="仿宋" w:eastAsia="仿宋" w:cs="仿宋"/>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轴端密封：采用4道迷宫式密封和弹性轴端面密封环相结合设计，设计科学合理，实践坚固可靠耐用,不漏浆，实现自动注油功能，此轴端密封确保10万罐次不漏浆。</w:t>
            </w:r>
          </w:p>
        </w:tc>
      </w:tr>
      <w:tr w14:paraId="08A5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shd w:val="clear" w:color="auto" w:fill="auto"/>
            <w:vAlign w:val="center"/>
          </w:tcPr>
          <w:p w14:paraId="54DE2397">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5.4</w:t>
            </w:r>
          </w:p>
        </w:tc>
        <w:tc>
          <w:tcPr>
            <w:tcW w:w="8617" w:type="dxa"/>
            <w:vAlign w:val="center"/>
          </w:tcPr>
          <w:p w14:paraId="67FF510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i w:val="0"/>
                <w:iCs w:val="0"/>
                <w:caps w:val="0"/>
                <w:spacing w:val="0"/>
                <w:sz w:val="28"/>
                <w:szCs w:val="28"/>
                <w:shd w:val="clear" w:fill="FFFFFF"/>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★卸料门: 液压控制，功率≥3kW，可在任意位置停留，带手动应急装置。</w:t>
            </w:r>
          </w:p>
        </w:tc>
      </w:tr>
      <w:tr w14:paraId="671B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15706E59">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5.5</w:t>
            </w:r>
          </w:p>
        </w:tc>
        <w:tc>
          <w:tcPr>
            <w:tcW w:w="8617" w:type="dxa"/>
            <w:vAlign w:val="center"/>
          </w:tcPr>
          <w:p w14:paraId="49265B6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i w:val="0"/>
                <w:iCs w:val="0"/>
                <w:caps w:val="0"/>
                <w:spacing w:val="0"/>
                <w:sz w:val="28"/>
                <w:szCs w:val="28"/>
                <w:shd w:val="clear" w:fill="FFFFFF"/>
                <w:lang w:val="en-US"/>
              </w:rPr>
            </w:pP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搅拌主机须为投标产品制造商自主研发制造，制造商对该产品拥有合法有效的自主知识产权（提供专利证书/知识产权证明文件），并承诺</w:t>
            </w:r>
            <w:r>
              <w:rPr>
                <w:rFonts w:hint="eastAsia" w:ascii="Times New Roman" w:hAnsi="Times New Roman" w:eastAsia="仿宋_GB2312" w:cs="Times New Roman"/>
                <w:i w:val="0"/>
                <w:iCs w:val="0"/>
                <w:caps w:val="0"/>
                <w:spacing w:val="0"/>
                <w:sz w:val="28"/>
                <w:szCs w:val="28"/>
                <w:shd w:val="clear" w:fill="FFFFFF"/>
                <w:lang w:val="en-US" w:eastAsia="zh-CN"/>
              </w:rPr>
              <w:t>终身免费使用</w:t>
            </w:r>
            <w:r>
              <w:rPr>
                <w:rFonts w:hint="eastAsia" w:ascii="Times New Roman" w:hAnsi="Times New Roman" w:eastAsia="仿宋_GB2312" w:cs="Times New Roman"/>
                <w:i w:val="0"/>
                <w:iCs w:val="0"/>
                <w:caps w:val="0"/>
                <w:spacing w:val="0"/>
                <w:sz w:val="28"/>
                <w:szCs w:val="28"/>
                <w:shd w:val="clear" w:fill="FFFFFF"/>
                <w:lang w:val="en-US"/>
              </w:rPr>
              <w:t>不存在任何知识产权侵权行为。</w:t>
            </w:r>
          </w:p>
        </w:tc>
      </w:tr>
      <w:tr w14:paraId="213F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67DB3DFD">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5.6</w:t>
            </w:r>
          </w:p>
        </w:tc>
        <w:tc>
          <w:tcPr>
            <w:tcW w:w="8617" w:type="dxa"/>
            <w:vAlign w:val="center"/>
          </w:tcPr>
          <w:p w14:paraId="2D6FA9F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i w:val="0"/>
                <w:iCs w:val="0"/>
                <w:caps w:val="0"/>
                <w:spacing w:val="0"/>
                <w:sz w:val="28"/>
                <w:szCs w:val="28"/>
                <w:shd w:val="clear" w:fill="FFFFFF"/>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搅拌机盖两侧都设有大开口检视门。装有可靠的限位开关，当检视门打开时，将自动切断搅拌机电源，保障进入搅拌机内人员的生命安全。</w:t>
            </w:r>
          </w:p>
        </w:tc>
      </w:tr>
      <w:tr w14:paraId="5B98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3EDF767F">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5.7</w:t>
            </w:r>
          </w:p>
        </w:tc>
        <w:tc>
          <w:tcPr>
            <w:tcW w:w="8617" w:type="dxa"/>
            <w:vAlign w:val="center"/>
          </w:tcPr>
          <w:p w14:paraId="0A0268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i w:val="0"/>
                <w:iCs w:val="0"/>
                <w:caps w:val="0"/>
                <w:spacing w:val="0"/>
                <w:sz w:val="28"/>
                <w:szCs w:val="28"/>
                <w:shd w:val="clear" w:fill="FFFFFF"/>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▲每套主机内均配备高清视频监控系统，能实时监控搅拌主机内部搅拌状况。</w:t>
            </w:r>
          </w:p>
        </w:tc>
      </w:tr>
      <w:tr w14:paraId="08B1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shd w:val="clear" w:color="auto" w:fill="auto"/>
            <w:vAlign w:val="center"/>
          </w:tcPr>
          <w:p w14:paraId="2BF116F1">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5.8</w:t>
            </w:r>
          </w:p>
        </w:tc>
        <w:tc>
          <w:tcPr>
            <w:tcW w:w="8617" w:type="dxa"/>
            <w:vAlign w:val="center"/>
          </w:tcPr>
          <w:p w14:paraId="6C8920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i w:val="0"/>
                <w:iCs w:val="0"/>
                <w:caps w:val="0"/>
                <w:spacing w:val="0"/>
                <w:sz w:val="28"/>
                <w:szCs w:val="28"/>
                <w:shd w:val="clear" w:fill="FFFFFF"/>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搅拌站在发生临时停电或意外事故时，搅拌机配备应急装置，能将搅拌机内的混凝土卸出。</w:t>
            </w:r>
          </w:p>
        </w:tc>
      </w:tr>
      <w:tr w14:paraId="6CC3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2B3E60CF">
            <w:pPr>
              <w:widowControl/>
              <w:autoSpaceDE/>
              <w:autoSpaceDN/>
              <w:spacing w:line="360" w:lineRule="auto"/>
              <w:ind w:left="80"/>
              <w:jc w:val="center"/>
              <w:rPr>
                <w:rFonts w:hint="default" w:ascii="Times New Roman" w:hAnsi="Times New Roman" w:eastAsia="仿宋_GB2312" w:cs="Times New Roman"/>
                <w:b w:val="0"/>
                <w:bCs/>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5.9</w:t>
            </w:r>
          </w:p>
        </w:tc>
        <w:tc>
          <w:tcPr>
            <w:tcW w:w="8617" w:type="dxa"/>
            <w:vAlign w:val="center"/>
          </w:tcPr>
          <w:p w14:paraId="5CC848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i w:val="0"/>
                <w:iCs w:val="0"/>
                <w:caps w:val="0"/>
                <w:spacing w:val="0"/>
                <w:sz w:val="28"/>
                <w:szCs w:val="28"/>
                <w:shd w:val="clear" w:fill="FFFFFF"/>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传动系统的裸露部件配备防护罩和安全检修保护装置。强制式搅拌机的检修盖与启闭电源配备联锁装置，当检修盖打开时应自动切断电源，主机不能启动。配主机检修钥匙开关。</w:t>
            </w:r>
          </w:p>
        </w:tc>
      </w:tr>
      <w:tr w14:paraId="70F4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21322464">
            <w:pPr>
              <w:widowControl/>
              <w:autoSpaceDE/>
              <w:autoSpaceDN/>
              <w:spacing w:line="360" w:lineRule="auto"/>
              <w:jc w:val="center"/>
              <w:rPr>
                <w:rFonts w:hint="eastAsia"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6</w:t>
            </w:r>
          </w:p>
        </w:tc>
        <w:tc>
          <w:tcPr>
            <w:tcW w:w="8617" w:type="dxa"/>
            <w:vAlign w:val="center"/>
          </w:tcPr>
          <w:p w14:paraId="5124FC7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搅拌主楼 (2套)</w:t>
            </w:r>
          </w:p>
        </w:tc>
      </w:tr>
      <w:tr w14:paraId="7401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50" w:type="dxa"/>
            <w:shd w:val="clear" w:color="auto" w:fill="auto"/>
            <w:vAlign w:val="center"/>
          </w:tcPr>
          <w:p w14:paraId="2D408496">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6.1</w:t>
            </w:r>
          </w:p>
        </w:tc>
        <w:tc>
          <w:tcPr>
            <w:tcW w:w="8617" w:type="dxa"/>
            <w:vAlign w:val="center"/>
          </w:tcPr>
          <w:p w14:paraId="576CC4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bidi="ar-SA"/>
              </w:rPr>
            </w:pPr>
            <w:r>
              <w:rPr>
                <w:rFonts w:hint="eastAsia" w:ascii="Times New Roman" w:hAnsi="Times New Roman" w:eastAsia="仿宋_GB2312" w:cs="Times New Roman"/>
                <w:i w:val="0"/>
                <w:iCs w:val="0"/>
                <w:caps w:val="0"/>
                <w:spacing w:val="0"/>
                <w:sz w:val="28"/>
                <w:szCs w:val="28"/>
                <w:shd w:val="clear" w:fill="FFFFFF"/>
                <w:lang w:val="en-US"/>
              </w:rPr>
              <w:t>▲</w:t>
            </w:r>
            <w:r>
              <w:rPr>
                <w:rFonts w:hint="eastAsia" w:ascii="Times New Roman" w:hAnsi="Times New Roman" w:eastAsia="仿宋_GB2312" w:cs="Times New Roman"/>
                <w:i w:val="0"/>
                <w:iCs w:val="0"/>
                <w:caps w:val="0"/>
                <w:spacing w:val="0"/>
                <w:sz w:val="28"/>
                <w:szCs w:val="28"/>
                <w:shd w:val="clear" w:fill="FFFFFF"/>
                <w:lang w:val="en-US" w:eastAsia="zh-CN"/>
              </w:rPr>
              <w:t>结构: </w:t>
            </w:r>
            <w:r>
              <w:rPr>
                <w:rFonts w:hint="eastAsia" w:ascii="Times New Roman" w:hAnsi="Times New Roman" w:eastAsia="仿宋_GB2312" w:cs="Times New Roman"/>
                <w:i w:val="0"/>
                <w:iCs w:val="0"/>
                <w:caps w:val="0"/>
                <w:spacing w:val="0"/>
                <w:sz w:val="28"/>
                <w:szCs w:val="28"/>
                <w:shd w:val="clear" w:fill="FFFFFF"/>
                <w:lang w:val="en-US"/>
              </w:rPr>
              <w:t>立柱≥Φ323.9×6.02 焊接钢管，材质Q235B：斜撑≥30a 槽钢，材质：Q235B</w:t>
            </w:r>
            <w:r>
              <w:rPr>
                <w:rFonts w:hint="eastAsia" w:ascii="Times New Roman" w:hAnsi="Times New Roman" w:eastAsia="仿宋_GB2312" w:cs="Times New Roman"/>
                <w:i w:val="0"/>
                <w:iCs w:val="0"/>
                <w:caps w:val="0"/>
                <w:spacing w:val="0"/>
                <w:sz w:val="28"/>
                <w:szCs w:val="28"/>
                <w:shd w:val="clear" w:fill="FFFFFF"/>
                <w:lang w:val="en-US" w:eastAsia="zh-CN"/>
              </w:rPr>
              <w:t>，外包50mm厚夹芯彩钢板，保温降噪；</w:t>
            </w:r>
            <w:r>
              <w:rPr>
                <w:rFonts w:hint="eastAsia" w:ascii="Times New Roman" w:hAnsi="Times New Roman" w:eastAsia="仿宋_GB2312" w:cs="Times New Roman"/>
                <w:i w:val="0"/>
                <w:iCs w:val="0"/>
                <w:caps w:val="0"/>
                <w:spacing w:val="0"/>
                <w:sz w:val="28"/>
                <w:szCs w:val="28"/>
                <w:shd w:val="clear" w:fill="FFFFFF"/>
                <w:lang w:val="en-US"/>
              </w:rPr>
              <w:t>搅拌平台：≥6m×5.6m，主型材：≥30a 槽钢，材质：Q235B</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计量平台：≥6m×5.6m，主型材：≥30a 槽钢，材质：Q235B</w:t>
            </w:r>
            <w:r>
              <w:rPr>
                <w:rFonts w:hint="eastAsia" w:ascii="Times New Roman" w:hAnsi="Times New Roman" w:eastAsia="仿宋_GB2312" w:cs="Times New Roman"/>
                <w:i w:val="0"/>
                <w:iCs w:val="0"/>
                <w:caps w:val="0"/>
                <w:spacing w:val="0"/>
                <w:sz w:val="28"/>
                <w:szCs w:val="28"/>
                <w:shd w:val="clear" w:fill="FFFFFF"/>
                <w:lang w:val="en-US" w:eastAsia="zh-CN"/>
              </w:rPr>
              <w:t>；骨料过渡仓:容积≥4.1m³，</w:t>
            </w:r>
            <w:r>
              <w:rPr>
                <w:rFonts w:hint="eastAsia" w:ascii="Times New Roman" w:hAnsi="Times New Roman" w:eastAsia="仿宋_GB2312" w:cs="Times New Roman"/>
                <w:i w:val="0"/>
                <w:iCs w:val="0"/>
                <w:caps w:val="0"/>
                <w:spacing w:val="0"/>
                <w:sz w:val="28"/>
                <w:szCs w:val="28"/>
                <w:shd w:val="clear" w:fill="FFFFFF"/>
                <w:lang w:val="en-US"/>
              </w:rPr>
              <w:t>配有可拆耐磨衬板</w:t>
            </w:r>
            <w:r>
              <w:rPr>
                <w:rFonts w:hint="eastAsia" w:ascii="Times New Roman" w:hAnsi="Times New Roman" w:eastAsia="仿宋_GB2312" w:cs="Times New Roman"/>
                <w:i w:val="0"/>
                <w:iCs w:val="0"/>
                <w:caps w:val="0"/>
                <w:spacing w:val="0"/>
                <w:sz w:val="28"/>
                <w:szCs w:val="28"/>
                <w:shd w:val="clear" w:fill="FFFFFF"/>
                <w:lang w:val="en-US" w:eastAsia="zh-CN"/>
              </w:rPr>
              <w:t>，配振动器，确保卸料顺畅；除尘:</w:t>
            </w:r>
            <w:r>
              <w:rPr>
                <w:rFonts w:hint="eastAsia" w:ascii="Times New Roman" w:hAnsi="Times New Roman" w:eastAsia="仿宋_GB2312" w:cs="Times New Roman"/>
                <w:i w:val="0"/>
                <w:iCs w:val="0"/>
                <w:caps w:val="0"/>
                <w:spacing w:val="0"/>
                <w:sz w:val="28"/>
                <w:szCs w:val="28"/>
                <w:shd w:val="clear" w:fill="FFFFFF"/>
                <w:lang w:val="en-US"/>
              </w:rPr>
              <w:t xml:space="preserve">采用主动式脉冲除尘器，过滤面积≥22㎡ </w:t>
            </w:r>
            <w:r>
              <w:rPr>
                <w:rFonts w:hint="eastAsia" w:ascii="Times New Roman" w:hAnsi="Times New Roman" w:eastAsia="仿宋_GB2312" w:cs="Times New Roman"/>
                <w:i w:val="0"/>
                <w:iCs w:val="0"/>
                <w:caps w:val="0"/>
                <w:spacing w:val="0"/>
                <w:sz w:val="28"/>
                <w:szCs w:val="28"/>
                <w:shd w:val="clear" w:fill="FFFFFF"/>
                <w:lang w:val="en-US" w:eastAsia="zh-CN"/>
              </w:rPr>
              <w:t>；外部楼梯:两侧设楼梯，宽度≥800mm，带扶手，符合安全规范。</w:t>
            </w:r>
          </w:p>
        </w:tc>
      </w:tr>
      <w:tr w14:paraId="637B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shd w:val="clear" w:color="auto" w:fill="auto"/>
            <w:vAlign w:val="center"/>
          </w:tcPr>
          <w:p w14:paraId="1F6E4F84">
            <w:pPr>
              <w:widowControl/>
              <w:autoSpaceDE/>
              <w:autoSpaceDN/>
              <w:spacing w:line="360" w:lineRule="auto"/>
              <w:jc w:val="center"/>
              <w:rPr>
                <w:rFonts w:hint="eastAsia"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7</w:t>
            </w:r>
          </w:p>
        </w:tc>
        <w:tc>
          <w:tcPr>
            <w:tcW w:w="8617" w:type="dxa"/>
            <w:vAlign w:val="center"/>
          </w:tcPr>
          <w:p w14:paraId="4EB9E93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成品砼卸料斗 (2套)</w:t>
            </w:r>
          </w:p>
        </w:tc>
      </w:tr>
      <w:tr w14:paraId="0AB9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2AA49D15">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7.1</w:t>
            </w:r>
          </w:p>
        </w:tc>
        <w:tc>
          <w:tcPr>
            <w:tcW w:w="8617" w:type="dxa"/>
            <w:vAlign w:val="center"/>
          </w:tcPr>
          <w:p w14:paraId="58D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eastAsia="zh-CN" w:bidi="ar-SA"/>
              </w:rPr>
            </w:pPr>
            <w:r>
              <w:rPr>
                <w:rFonts w:hint="eastAsia" w:ascii="Times New Roman" w:hAnsi="Times New Roman" w:eastAsia="仿宋_GB2312" w:cs="Times New Roman"/>
                <w:i w:val="0"/>
                <w:iCs w:val="0"/>
                <w:caps w:val="0"/>
                <w:spacing w:val="0"/>
                <w:sz w:val="28"/>
                <w:szCs w:val="28"/>
                <w:shd w:val="clear" w:fill="FFFFFF"/>
                <w:lang w:val="en-US"/>
              </w:rPr>
              <w:t>▲容量: 不小于3m³，满足一盘混凝土需求且有≥20cm 安全空间</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主要型材≥4mm的Q235B板材</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防磨衬板</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主要磨损处：可拆换，≥16mm的合金耐磨铸造件；橡胶套：直径≥500mm，厚度≥12mm</w:t>
            </w:r>
            <w:r>
              <w:rPr>
                <w:rFonts w:hint="eastAsia" w:ascii="Times New Roman" w:hAnsi="Times New Roman" w:eastAsia="仿宋_GB2312" w:cs="Times New Roman"/>
                <w:i w:val="0"/>
                <w:iCs w:val="0"/>
                <w:caps w:val="0"/>
                <w:spacing w:val="0"/>
                <w:sz w:val="28"/>
                <w:szCs w:val="28"/>
                <w:shd w:val="clear" w:fill="FFFFFF"/>
                <w:lang w:val="en-US" w:eastAsia="zh-CN"/>
              </w:rPr>
              <w:t>。</w:t>
            </w:r>
          </w:p>
        </w:tc>
      </w:tr>
      <w:tr w14:paraId="2723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323C33AC">
            <w:pPr>
              <w:widowControl/>
              <w:autoSpaceDE/>
              <w:autoSpaceDN/>
              <w:spacing w:line="360" w:lineRule="auto"/>
              <w:jc w:val="center"/>
              <w:rPr>
                <w:rFonts w:hint="eastAsia"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8</w:t>
            </w:r>
          </w:p>
        </w:tc>
        <w:tc>
          <w:tcPr>
            <w:tcW w:w="8617" w:type="dxa"/>
            <w:vAlign w:val="center"/>
          </w:tcPr>
          <w:p w14:paraId="6A4059D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骨料过渡仓 (2套)</w:t>
            </w:r>
          </w:p>
        </w:tc>
      </w:tr>
      <w:tr w14:paraId="366A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21552834">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8.1</w:t>
            </w:r>
          </w:p>
        </w:tc>
        <w:tc>
          <w:tcPr>
            <w:tcW w:w="8617" w:type="dxa"/>
            <w:vAlign w:val="center"/>
          </w:tcPr>
          <w:p w14:paraId="3ECD9A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eastAsia="zh-CN" w:bidi="ar-SA"/>
              </w:rPr>
            </w:pPr>
            <w:r>
              <w:rPr>
                <w:rFonts w:hint="eastAsia" w:ascii="Times New Roman" w:hAnsi="Times New Roman" w:eastAsia="仿宋_GB2312" w:cs="Times New Roman"/>
                <w:i w:val="0"/>
                <w:iCs w:val="0"/>
                <w:caps w:val="0"/>
                <w:spacing w:val="0"/>
                <w:sz w:val="28"/>
                <w:szCs w:val="28"/>
                <w:shd w:val="clear" w:fill="FFFFFF"/>
                <w:lang w:val="en-US"/>
              </w:rPr>
              <w:t>▲容积:≥4.0m³，确保连续供料</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结构:6mm厚钢板制作，下仓体主要磨损部位：配有可拆耐磨衬板，衬板厚度≥14mm，材质不低于WNM400</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振动装置: 配高性能振动器(</w:t>
            </w:r>
            <w:r>
              <w:rPr>
                <w:rFonts w:hint="eastAsia" w:ascii="Times New Roman" w:hAnsi="Times New Roman" w:eastAsia="仿宋_GB2312" w:cs="Times New Roman"/>
                <w:i w:val="0"/>
                <w:iCs w:val="0"/>
                <w:caps w:val="0"/>
                <w:spacing w:val="0"/>
                <w:sz w:val="28"/>
                <w:szCs w:val="28"/>
                <w:shd w:val="clear" w:fill="FFFFFF"/>
                <w:lang w:val="en-US" w:eastAsia="zh-CN"/>
              </w:rPr>
              <w:t>国际知名</w:t>
            </w:r>
            <w:r>
              <w:rPr>
                <w:rFonts w:hint="eastAsia" w:ascii="Times New Roman" w:hAnsi="Times New Roman" w:eastAsia="仿宋_GB2312" w:cs="Times New Roman"/>
                <w:i w:val="0"/>
                <w:iCs w:val="0"/>
                <w:caps w:val="0"/>
                <w:spacing w:val="0"/>
                <w:sz w:val="28"/>
                <w:szCs w:val="28"/>
                <w:shd w:val="clear" w:fill="FFFFFF"/>
                <w:lang w:val="en-US"/>
              </w:rPr>
              <w:t>品牌)，确保快速卸料</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卸料门:采用双气缸，翻板门结构</w:t>
            </w:r>
            <w:r>
              <w:rPr>
                <w:rFonts w:hint="eastAsia" w:ascii="Times New Roman" w:hAnsi="Times New Roman" w:eastAsia="仿宋_GB2312" w:cs="Times New Roman"/>
                <w:i w:val="0"/>
                <w:iCs w:val="0"/>
                <w:caps w:val="0"/>
                <w:spacing w:val="0"/>
                <w:sz w:val="28"/>
                <w:szCs w:val="28"/>
                <w:shd w:val="clear" w:fill="FFFFFF"/>
                <w:lang w:val="en-US" w:eastAsia="zh-CN"/>
              </w:rPr>
              <w:t>。</w:t>
            </w:r>
          </w:p>
        </w:tc>
      </w:tr>
      <w:tr w14:paraId="62AE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3D214244">
            <w:pPr>
              <w:widowControl/>
              <w:autoSpaceDE/>
              <w:autoSpaceDN/>
              <w:spacing w:line="360" w:lineRule="auto"/>
              <w:ind w:left="80"/>
              <w:jc w:val="center"/>
              <w:rPr>
                <w:rFonts w:hint="eastAsia"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color w:val="000000"/>
                <w:sz w:val="28"/>
                <w:szCs w:val="28"/>
                <w:highlight w:val="none"/>
                <w:lang w:val="en-US" w:eastAsia="zh-CN" w:bidi="ar-SA"/>
              </w:rPr>
              <w:t>9</w:t>
            </w:r>
          </w:p>
        </w:tc>
        <w:tc>
          <w:tcPr>
            <w:tcW w:w="8617" w:type="dxa"/>
            <w:vAlign w:val="center"/>
          </w:tcPr>
          <w:p w14:paraId="7A0BF44C">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bidi="ar-SA"/>
              </w:rPr>
            </w:pPr>
            <w:r>
              <w:rPr>
                <w:rFonts w:hint="eastAsia" w:ascii="仿宋_GB2312" w:hAnsi="仿宋_GB2312" w:eastAsia="仿宋_GB2312" w:cs="仿宋_GB2312"/>
                <w:b/>
                <w:bCs/>
                <w:i w:val="0"/>
                <w:iCs w:val="0"/>
                <w:caps w:val="0"/>
                <w:spacing w:val="0"/>
                <w:sz w:val="28"/>
                <w:szCs w:val="28"/>
                <w:shd w:val="clear" w:fill="FFFFFF"/>
                <w:lang w:val="en-US" w:eastAsia="zh-CN"/>
              </w:rPr>
              <w:t>主楼脉冲除尘(2套)</w:t>
            </w:r>
          </w:p>
        </w:tc>
      </w:tr>
      <w:tr w14:paraId="151F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270239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i w:val="0"/>
                <w:iCs w:val="0"/>
                <w:caps w:val="0"/>
                <w:spacing w:val="0"/>
                <w:sz w:val="28"/>
                <w:szCs w:val="28"/>
                <w:shd w:val="clear" w:fill="FFFFFF"/>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9.1</w:t>
            </w:r>
          </w:p>
        </w:tc>
        <w:tc>
          <w:tcPr>
            <w:tcW w:w="8617" w:type="dxa"/>
            <w:vAlign w:val="center"/>
          </w:tcPr>
          <w:p w14:paraId="79B616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Times New Roman" w:hAnsi="Times New Roman" w:eastAsia="仿宋_GB2312" w:cs="Times New Roman"/>
                <w:i w:val="0"/>
                <w:iCs w:val="0"/>
                <w:caps w:val="0"/>
                <w:spacing w:val="0"/>
                <w:sz w:val="28"/>
                <w:szCs w:val="28"/>
                <w:shd w:val="clear" w:fill="FFFFFF"/>
                <w:lang w:val="en-US"/>
              </w:rPr>
              <w:t>▲主楼除尘系统（与过度仓系统集成）：采用主动式脉冲除尘器，过滤面积≥22㎡ ，风机功率≥5.5kW；风机风量：75m³/min，大开口直抽主机高效除尘。</w:t>
            </w:r>
          </w:p>
        </w:tc>
      </w:tr>
      <w:tr w14:paraId="72D8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4CC258F9">
            <w:pPr>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10</w:t>
            </w:r>
          </w:p>
        </w:tc>
        <w:tc>
          <w:tcPr>
            <w:tcW w:w="8617" w:type="dxa"/>
            <w:vAlign w:val="center"/>
          </w:tcPr>
          <w:p w14:paraId="36CE95D3">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水计量系统 (2套)</w:t>
            </w:r>
          </w:p>
        </w:tc>
      </w:tr>
      <w:tr w14:paraId="26BC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04D54318">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10.1</w:t>
            </w:r>
          </w:p>
        </w:tc>
        <w:tc>
          <w:tcPr>
            <w:tcW w:w="8617" w:type="dxa"/>
            <w:vAlign w:val="center"/>
          </w:tcPr>
          <w:p w14:paraId="7B030E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eastAsia="zh-CN" w:bidi="ar-SA"/>
              </w:rPr>
            </w:pPr>
            <w:r>
              <w:rPr>
                <w:rFonts w:hint="eastAsia" w:ascii="Times New Roman" w:hAnsi="Times New Roman" w:eastAsia="仿宋_GB2312" w:cs="Times New Roman"/>
                <w:i w:val="0"/>
                <w:iCs w:val="0"/>
                <w:caps w:val="0"/>
                <w:spacing w:val="0"/>
                <w:sz w:val="28"/>
                <w:szCs w:val="28"/>
                <w:shd w:val="clear" w:fill="FFFFFF"/>
                <w:lang w:val="en-US" w:eastAsia="zh-CN"/>
              </w:rPr>
              <w:t>★计量斗:容积≥1m³，1个国家知名品牌</w:t>
            </w:r>
            <w:r>
              <w:rPr>
                <w:rFonts w:hint="eastAsia" w:ascii="Times New Roman" w:hAnsi="Times New Roman" w:eastAsia="仿宋_GB2312" w:cs="Times New Roman"/>
                <w:i w:val="0"/>
                <w:iCs w:val="0"/>
                <w:caps w:val="0"/>
                <w:spacing w:val="0"/>
                <w:sz w:val="28"/>
                <w:szCs w:val="28"/>
                <w:shd w:val="clear" w:fill="FFFFFF"/>
                <w:lang w:val="en-US"/>
              </w:rPr>
              <w:t>拉式称重传感器:1000kg</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rPr>
              <w:t>具有粗精秤功能</w:t>
            </w:r>
            <w:r>
              <w:rPr>
                <w:rFonts w:hint="eastAsia" w:ascii="Times New Roman" w:hAnsi="Times New Roman" w:eastAsia="仿宋_GB2312" w:cs="Times New Roman"/>
                <w:i w:val="0"/>
                <w:iCs w:val="0"/>
                <w:caps w:val="0"/>
                <w:spacing w:val="0"/>
                <w:sz w:val="28"/>
                <w:szCs w:val="28"/>
                <w:shd w:val="clear" w:fill="FFFFFF"/>
                <w:lang w:val="en-US" w:eastAsia="zh-CN"/>
              </w:rPr>
              <w:t>；控制:气动碟阀(φ200mm)控制卸料，反应时间≤1s；精度:计量范围240~800kg，动态精度≤±1%。</w:t>
            </w:r>
          </w:p>
        </w:tc>
      </w:tr>
      <w:tr w14:paraId="61D8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785EE26C">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color w:val="000000"/>
                <w:sz w:val="28"/>
                <w:szCs w:val="28"/>
                <w:highlight w:val="none"/>
                <w:lang w:val="en-US" w:eastAsia="zh-CN" w:bidi="ar-SA"/>
              </w:rPr>
              <w:t>11</w:t>
            </w:r>
          </w:p>
        </w:tc>
        <w:tc>
          <w:tcPr>
            <w:tcW w:w="8617" w:type="dxa"/>
            <w:vAlign w:val="center"/>
          </w:tcPr>
          <w:p w14:paraId="62D9AF4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bidi="ar-SA"/>
              </w:rPr>
            </w:pPr>
            <w:r>
              <w:rPr>
                <w:rFonts w:hint="eastAsia" w:ascii="仿宋_GB2312" w:hAnsi="仿宋_GB2312" w:eastAsia="仿宋_GB2312" w:cs="仿宋_GB2312"/>
                <w:b/>
                <w:bCs/>
                <w:i w:val="0"/>
                <w:iCs w:val="0"/>
                <w:caps w:val="0"/>
                <w:spacing w:val="0"/>
                <w:sz w:val="28"/>
                <w:szCs w:val="28"/>
                <w:shd w:val="clear" w:fill="FFFFFF"/>
                <w:lang w:val="en-US" w:eastAsia="zh-CN"/>
              </w:rPr>
              <w:t>外加剂计量系统 (4套)</w:t>
            </w:r>
          </w:p>
        </w:tc>
      </w:tr>
      <w:tr w14:paraId="18EC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7A525034">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11.1</w:t>
            </w:r>
          </w:p>
        </w:tc>
        <w:tc>
          <w:tcPr>
            <w:tcW w:w="8617" w:type="dxa"/>
            <w:vAlign w:val="center"/>
          </w:tcPr>
          <w:p w14:paraId="32E57C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bidi="ar-SA"/>
              </w:rPr>
            </w:pPr>
            <w:r>
              <w:rPr>
                <w:rFonts w:hint="eastAsia" w:ascii="Times New Roman" w:hAnsi="Times New Roman" w:eastAsia="仿宋_GB2312" w:cs="Times New Roman"/>
                <w:i w:val="0"/>
                <w:iCs w:val="0"/>
                <w:caps w:val="0"/>
                <w:spacing w:val="0"/>
                <w:sz w:val="28"/>
                <w:szCs w:val="28"/>
                <w:shd w:val="clear" w:fill="FFFFFF"/>
                <w:lang w:val="en-US" w:eastAsia="zh-CN"/>
              </w:rPr>
              <w:t>★计量斗:4套独立系统，单斗容积≥0.12m³，不锈钢材质；精度:计量范围20~80kg，精度≤±1%；拉式称重传感器:200kg；具有粗精秤功能；控制:气动阀控制，储存:配4个10m³储存罐；泵:采用不锈钢泵，流量稳定，确保微量外加剂精确添加。</w:t>
            </w:r>
          </w:p>
        </w:tc>
      </w:tr>
      <w:tr w14:paraId="0BDB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68C89455">
            <w:pPr>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12</w:t>
            </w:r>
          </w:p>
        </w:tc>
        <w:tc>
          <w:tcPr>
            <w:tcW w:w="8617" w:type="dxa"/>
            <w:vAlign w:val="center"/>
          </w:tcPr>
          <w:p w14:paraId="7F09333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水泥计量系统 (2套)</w:t>
            </w:r>
          </w:p>
        </w:tc>
      </w:tr>
      <w:tr w14:paraId="70C5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1FB53D13">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12.1</w:t>
            </w:r>
          </w:p>
        </w:tc>
        <w:tc>
          <w:tcPr>
            <w:tcW w:w="8617" w:type="dxa"/>
            <w:vAlign w:val="center"/>
          </w:tcPr>
          <w:p w14:paraId="087741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bidi="ar-SA"/>
              </w:rPr>
            </w:pPr>
            <w:r>
              <w:rPr>
                <w:rFonts w:hint="eastAsia" w:ascii="Times New Roman" w:hAnsi="Times New Roman" w:eastAsia="仿宋_GB2312" w:cs="Times New Roman"/>
                <w:i w:val="0"/>
                <w:iCs w:val="0"/>
                <w:caps w:val="0"/>
                <w:spacing w:val="0"/>
                <w:sz w:val="28"/>
                <w:szCs w:val="28"/>
                <w:shd w:val="clear" w:fill="FFFFFF"/>
                <w:lang w:val="en-US" w:eastAsia="zh-CN"/>
              </w:rPr>
              <w:t>★计量斗:容积≥1.7m³，3个国际知名品牌压式传感器，精度≤±1%；控制: 气动碟阀(φ250mm)，带振动器辅助卸料；通气:配有通气帽和通气管，防止粉料起拱；计量范围:540~1800kg，满足高强度混凝土需求。</w:t>
            </w:r>
          </w:p>
        </w:tc>
      </w:tr>
      <w:tr w14:paraId="1A82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01678DD6">
            <w:pPr>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13</w:t>
            </w:r>
          </w:p>
        </w:tc>
        <w:tc>
          <w:tcPr>
            <w:tcW w:w="8617" w:type="dxa"/>
            <w:vAlign w:val="center"/>
          </w:tcPr>
          <w:p w14:paraId="69B4EE6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粉灰计量系统 (2套）</w:t>
            </w:r>
          </w:p>
        </w:tc>
      </w:tr>
      <w:tr w14:paraId="02A8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3D1F2E85">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13.1</w:t>
            </w:r>
          </w:p>
        </w:tc>
        <w:tc>
          <w:tcPr>
            <w:tcW w:w="8617" w:type="dxa"/>
            <w:vAlign w:val="center"/>
          </w:tcPr>
          <w:p w14:paraId="504E2D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eastAsia="zh-CN" w:bidi="ar-SA"/>
              </w:rPr>
            </w:pPr>
            <w:r>
              <w:rPr>
                <w:rFonts w:hint="eastAsia" w:ascii="Times New Roman" w:hAnsi="Times New Roman" w:eastAsia="仿宋_GB2312" w:cs="Times New Roman"/>
                <w:i w:val="0"/>
                <w:iCs w:val="0"/>
                <w:caps w:val="0"/>
                <w:spacing w:val="0"/>
                <w:sz w:val="28"/>
                <w:szCs w:val="28"/>
                <w:shd w:val="clear" w:fill="FFFFFF"/>
                <w:lang w:val="en-US" w:eastAsia="zh-CN"/>
              </w:rPr>
              <w:t>★计量斗:容积≥1.7m³，3个国际知名品牌压式传感器，精度≤±1%；控制:气动碟阀(φ250mm)，配振动器，卸料顺畅；通气:设有通气系统，防止粉料结拱；计量范围:180~600kg，满足不同配比需求。</w:t>
            </w:r>
          </w:p>
        </w:tc>
      </w:tr>
      <w:tr w14:paraId="7778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66CB8B5C">
            <w:pPr>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14</w:t>
            </w:r>
          </w:p>
        </w:tc>
        <w:tc>
          <w:tcPr>
            <w:tcW w:w="8617" w:type="dxa"/>
            <w:vAlign w:val="center"/>
          </w:tcPr>
          <w:p w14:paraId="4E91CC20">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气动系统 (2套)</w:t>
            </w:r>
          </w:p>
        </w:tc>
      </w:tr>
      <w:tr w14:paraId="6BC7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48768981">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14.1</w:t>
            </w:r>
          </w:p>
        </w:tc>
        <w:tc>
          <w:tcPr>
            <w:tcW w:w="8617" w:type="dxa"/>
            <w:vAlign w:val="center"/>
          </w:tcPr>
          <w:p w14:paraId="7AA012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bidi="ar-SA"/>
              </w:rPr>
            </w:pPr>
            <w:r>
              <w:rPr>
                <w:rFonts w:hint="eastAsia" w:ascii="Times New Roman" w:hAnsi="Times New Roman" w:eastAsia="仿宋_GB2312" w:cs="Times New Roman"/>
                <w:i w:val="0"/>
                <w:iCs w:val="0"/>
                <w:caps w:val="0"/>
                <w:spacing w:val="0"/>
                <w:sz w:val="28"/>
                <w:szCs w:val="28"/>
                <w:shd w:val="clear" w:fill="FFFFFF"/>
                <w:lang w:val="en-US" w:eastAsia="zh-CN"/>
              </w:rPr>
              <w:t>★空压机:排气量：1m³/min， 功率：7.5kW；储气罐:1m³3一个，0.125m³一个；管路:主管道φ25mm，分管道φ8mm，耐压≥0.8MPa；过滤:多级过滤系统(包括干燥器)，确保气源洁净，延长气动元件寿命；润滑:油雾器自动润滑，滴油频率8~10秒/滴；压力:系统压力稳定在 0.6~0.8MPa，波动≤±0.05MPa。</w:t>
            </w:r>
          </w:p>
        </w:tc>
      </w:tr>
      <w:tr w14:paraId="703B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7461C544">
            <w:pPr>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15</w:t>
            </w:r>
          </w:p>
        </w:tc>
        <w:tc>
          <w:tcPr>
            <w:tcW w:w="8617" w:type="dxa"/>
            <w:vAlign w:val="center"/>
          </w:tcPr>
          <w:p w14:paraId="3FF42E27">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螺旋输送机 （8套）</w:t>
            </w:r>
          </w:p>
        </w:tc>
      </w:tr>
      <w:tr w14:paraId="584E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3DD897CB">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15.1</w:t>
            </w:r>
          </w:p>
        </w:tc>
        <w:tc>
          <w:tcPr>
            <w:tcW w:w="8617" w:type="dxa"/>
            <w:vAlign w:val="center"/>
          </w:tcPr>
          <w:p w14:paraId="1E61EF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eastAsia="zh-CN" w:bidi="ar-SA"/>
              </w:rPr>
            </w:pPr>
            <w:r>
              <w:rPr>
                <w:rFonts w:hint="eastAsia" w:ascii="Times New Roman" w:hAnsi="Times New Roman" w:eastAsia="仿宋_GB2312" w:cs="Times New Roman"/>
                <w:i w:val="0"/>
                <w:iCs w:val="0"/>
                <w:caps w:val="0"/>
                <w:spacing w:val="0"/>
                <w:sz w:val="28"/>
                <w:szCs w:val="28"/>
                <w:shd w:val="clear" w:fill="FFFFFF"/>
                <w:lang w:val="en-US" w:eastAsia="zh-CN"/>
              </w:rPr>
              <w:t>★规格: 4套水泥输送采用323螺旋输送机输送，输送角度≤40 º，输送能力:≥110t/h;4套粉煤灰及矿粉输送采用273螺旋输送机输送，输送角度≤40 º，输送输送能力:≥90t/h;符合JB/T 7679-2019标准；减速机采用硬齿面设计，电机功率≥15kW，防护等级IP55；密封:全密封设计，防止粉尘泄漏，螺旋输送机进料口配置万向球形铰接，便于安装。</w:t>
            </w:r>
          </w:p>
        </w:tc>
      </w:tr>
      <w:tr w14:paraId="2C10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4036AC17">
            <w:pPr>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16</w:t>
            </w:r>
          </w:p>
        </w:tc>
        <w:tc>
          <w:tcPr>
            <w:tcW w:w="8617" w:type="dxa"/>
            <w:vAlign w:val="center"/>
          </w:tcPr>
          <w:p w14:paraId="1750989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电控系统 （2套）</w:t>
            </w:r>
          </w:p>
        </w:tc>
      </w:tr>
      <w:tr w14:paraId="06CB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6C8C969C">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16.1</w:t>
            </w:r>
          </w:p>
        </w:tc>
        <w:tc>
          <w:tcPr>
            <w:tcW w:w="8617" w:type="dxa"/>
            <w:vAlign w:val="center"/>
          </w:tcPr>
          <w:p w14:paraId="21EB64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bidi="ar-SA"/>
              </w:rPr>
            </w:pPr>
            <w:r>
              <w:rPr>
                <w:rFonts w:hint="eastAsia" w:ascii="Times New Roman" w:hAnsi="Times New Roman" w:eastAsia="仿宋_GB2312" w:cs="Times New Roman"/>
                <w:i w:val="0"/>
                <w:iCs w:val="0"/>
                <w:caps w:val="0"/>
                <w:spacing w:val="0"/>
                <w:sz w:val="28"/>
                <w:szCs w:val="28"/>
                <w:shd w:val="clear" w:fill="FFFFFF"/>
                <w:lang w:val="en-US" w:eastAsia="zh-CN"/>
              </w:rPr>
              <w:t>★架构:采用CAN现场总线控制系统，主要硬件由工业级计算机、高性能的专业模块、高速高精度的称重单元和低压电器等组成。操作界面:显示器采用27寸液晶平板显示器，全中文界面，实时显示生产流程和参数；软件: 系统智能分析计算，自动控制配料机构计量、补秤、扣秤及落差自动调整优化算法，确保生产效率与计量精度；骨料、液体快慢双速计量控制技术，系统根据实际配比容重、上下限, 超范围时智能预警；安全:多级密码保护，权限管理，紧急停止，故障声光报警；数据:存储≥1年生产数据，支持报表查询、打印和导出；扩展:预留物联网接口，支持智能生产管理系统对接。</w:t>
            </w:r>
          </w:p>
        </w:tc>
      </w:tr>
      <w:tr w14:paraId="1A82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01FD4DDD">
            <w:pPr>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17</w:t>
            </w:r>
          </w:p>
        </w:tc>
        <w:tc>
          <w:tcPr>
            <w:tcW w:w="8617" w:type="dxa"/>
            <w:vAlign w:val="center"/>
          </w:tcPr>
          <w:p w14:paraId="365A26C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200t粉罐（8个）</w:t>
            </w:r>
          </w:p>
        </w:tc>
      </w:tr>
      <w:tr w14:paraId="72F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61E6F6E8">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17.1</w:t>
            </w:r>
          </w:p>
        </w:tc>
        <w:tc>
          <w:tcPr>
            <w:tcW w:w="8617" w:type="dxa"/>
            <w:vAlign w:val="center"/>
          </w:tcPr>
          <w:p w14:paraId="1FF80A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8"/>
                <w:szCs w:val="28"/>
                <w:highlight w:val="none"/>
                <w:lang w:val="en-US" w:bidi="ar-SA"/>
              </w:rPr>
            </w:pPr>
            <w:r>
              <w:rPr>
                <w:rFonts w:hint="eastAsia" w:ascii="仿宋_GB2312" w:hAnsi="仿宋_GB2312" w:eastAsia="仿宋_GB2312" w:cs="仿宋_GB2312"/>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eastAsia="zh-CN"/>
              </w:rPr>
              <w:t>容量: 200t粉罐可贮存200t粉料计算（以装密度1.35t/m3的水泥计算），粉罐板材厚度要求：锥体 t6 、最下方直段t6，其余t4~t5，材质Q235B；立柱采用≥Ф325×9 无缝钢管，材质：20。检修平台主型材≥10槽钢，材质Q235B;花纹板t4,材质Q235B。配套: 仓顶除尘器、高低料位计、破拱装置、爬梯、护栏等；基础: 承载力≥250t，防沉降设计；布置:4个水泥仓+2个粉煤灰仓+2个矿粉仓，间距合理，便于螺旋输送机连接。</w:t>
            </w:r>
          </w:p>
        </w:tc>
      </w:tr>
      <w:tr w14:paraId="293C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6E0A138F">
            <w:pPr>
              <w:jc w:val="center"/>
              <w:rPr>
                <w:rFonts w:hint="default" w:ascii="Times New Roman" w:hAnsi="Times New Roman" w:eastAsia="仿宋_GB2312" w:cs="Times New Roman"/>
                <w:b/>
                <w:bCs/>
                <w:i w:val="0"/>
                <w:iCs w:val="0"/>
                <w:caps w:val="0"/>
                <w:spacing w:val="0"/>
                <w:sz w:val="28"/>
                <w:szCs w:val="28"/>
                <w:shd w:val="clear" w:fill="FFFFFF"/>
                <w:lang w:val="en-US" w:eastAsia="zh-CN"/>
              </w:rPr>
            </w:pPr>
            <w:r>
              <w:rPr>
                <w:rFonts w:hint="eastAsia" w:ascii="Times New Roman" w:hAnsi="Times New Roman" w:eastAsia="仿宋_GB2312" w:cs="Times New Roman"/>
                <w:b/>
                <w:bCs/>
                <w:i w:val="0"/>
                <w:iCs w:val="0"/>
                <w:caps w:val="0"/>
                <w:spacing w:val="0"/>
                <w:sz w:val="28"/>
                <w:szCs w:val="28"/>
                <w:shd w:val="clear" w:fill="FFFFFF"/>
                <w:lang w:val="en-US" w:eastAsia="zh-CN"/>
              </w:rPr>
              <w:t>18</w:t>
            </w:r>
          </w:p>
        </w:tc>
        <w:tc>
          <w:tcPr>
            <w:tcW w:w="8617" w:type="dxa"/>
            <w:vAlign w:val="center"/>
          </w:tcPr>
          <w:p w14:paraId="57ED214B">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 粉罐配套件 (8 套)</w:t>
            </w:r>
          </w:p>
        </w:tc>
      </w:tr>
      <w:tr w14:paraId="62E9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850" w:type="dxa"/>
            <w:shd w:val="clear" w:color="auto" w:fill="auto"/>
            <w:vAlign w:val="center"/>
          </w:tcPr>
          <w:p w14:paraId="3B9436FE">
            <w:pPr>
              <w:widowControl/>
              <w:autoSpaceDE/>
              <w:autoSpaceDN/>
              <w:spacing w:line="360" w:lineRule="auto"/>
              <w:ind w:left="80"/>
              <w:jc w:val="center"/>
              <w:rPr>
                <w:rFonts w:hint="default" w:ascii="Times New Roman" w:hAnsi="Times New Roman" w:eastAsia="仿宋_GB2312" w:cs="Times New Roman"/>
                <w:b/>
                <w:color w:val="000000"/>
                <w:sz w:val="28"/>
                <w:szCs w:val="28"/>
                <w:highlight w:val="none"/>
                <w:lang w:val="en-US" w:eastAsia="zh-CN" w:bidi="ar-SA"/>
              </w:rPr>
            </w:pPr>
            <w:r>
              <w:rPr>
                <w:rFonts w:hint="eastAsia" w:ascii="Times New Roman" w:hAnsi="Times New Roman" w:eastAsia="仿宋_GB2312" w:cs="Times New Roman"/>
                <w:b w:val="0"/>
                <w:bCs/>
                <w:color w:val="000000"/>
                <w:sz w:val="28"/>
                <w:szCs w:val="28"/>
                <w:highlight w:val="none"/>
                <w:lang w:val="en-US" w:eastAsia="zh-CN" w:bidi="ar-SA"/>
              </w:rPr>
              <w:t>18.1</w:t>
            </w:r>
          </w:p>
        </w:tc>
        <w:tc>
          <w:tcPr>
            <w:tcW w:w="8617" w:type="dxa"/>
            <w:vAlign w:val="center"/>
          </w:tcPr>
          <w:p w14:paraId="6DA443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cs="仿宋_GB2312" w:eastAsiaTheme="minorEastAsia"/>
                <w:b/>
                <w:color w:val="000000"/>
                <w:sz w:val="28"/>
                <w:szCs w:val="28"/>
                <w:highlight w:val="none"/>
                <w:lang w:val="en-US" w:eastAsia="zh-CN" w:bidi="ar-SA"/>
              </w:rPr>
            </w:pPr>
            <w:r>
              <w:rPr>
                <w:rFonts w:hint="eastAsia" w:ascii="仿宋_GB2312" w:hAnsi="仿宋_GB2312" w:eastAsia="仿宋_GB2312" w:cs="仿宋_GB2312"/>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eastAsia="zh-CN"/>
              </w:rPr>
              <w:t>仓顶除尘:主动脉冲除尘器，过滤面积≥24m²，带风机，风机功率≥3kw；确保粉料入仓无粉尘外溢；料位计:每个粉罐配置高低阻旋式料位计：每个粉罐2个，高料位安装在罐顶加加长杆；每个粉罐配置直径≥Φ250的压力安全阀；出口配手动蝶阀≥Φ300。</w:t>
            </w:r>
          </w:p>
        </w:tc>
      </w:tr>
      <w:tr w14:paraId="79E7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0" w:type="dxa"/>
            <w:shd w:val="clear" w:color="auto" w:fill="auto"/>
            <w:vAlign w:val="center"/>
          </w:tcPr>
          <w:p w14:paraId="5842AA2F">
            <w:pPr>
              <w:jc w:val="center"/>
              <w:rPr>
                <w:rFonts w:hint="default" w:ascii="Times New Roman" w:hAnsi="Times New Roman" w:eastAsia="仿宋_GB2312" w:cs="Times New Roman"/>
                <w:color w:val="000000"/>
                <w:kern w:val="2"/>
                <w:sz w:val="28"/>
                <w:szCs w:val="28"/>
                <w:highlight w:val="none"/>
                <w:lang w:val="en-US" w:eastAsia="zh-CN" w:bidi="ar-SA"/>
              </w:rPr>
            </w:pPr>
            <w:r>
              <w:rPr>
                <w:rFonts w:hint="eastAsia" w:ascii="Times New Roman" w:hAnsi="Times New Roman" w:eastAsia="仿宋_GB2312" w:cs="Times New Roman"/>
                <w:b/>
                <w:bCs/>
                <w:i w:val="0"/>
                <w:iCs w:val="0"/>
                <w:caps w:val="0"/>
                <w:spacing w:val="0"/>
                <w:sz w:val="28"/>
                <w:szCs w:val="28"/>
                <w:shd w:val="clear" w:fill="FFFFFF"/>
                <w:lang w:val="en-US" w:eastAsia="zh-CN"/>
              </w:rPr>
              <w:t>19</w:t>
            </w:r>
          </w:p>
        </w:tc>
        <w:tc>
          <w:tcPr>
            <w:tcW w:w="8617" w:type="dxa"/>
            <w:vAlign w:val="center"/>
          </w:tcPr>
          <w:p w14:paraId="683E522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所有钢材需满足行业及国家标准,油漆要求每层油漆干膜厚度为30-50μm，两底两面油漆干膜厚度不小于120μm。底漆、中间漆的涂层不允许有针孔、气泡、裂纹、脱落、流挂、漏涂等缺陷，面漆要求均匀、光亮、完整。</w:t>
            </w:r>
          </w:p>
        </w:tc>
      </w:tr>
    </w:tbl>
    <w:p w14:paraId="757A77D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AF4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05722">
                          <w:pPr>
                            <w:pStyle w:val="8"/>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905722">
                    <w:pPr>
                      <w:pStyle w:val="8"/>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EAEEF"/>
    <w:multiLevelType w:val="singleLevel"/>
    <w:tmpl w:val="385EAE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60B49"/>
    <w:rsid w:val="000F5645"/>
    <w:rsid w:val="007F0A1D"/>
    <w:rsid w:val="00ED3BD8"/>
    <w:rsid w:val="014F219D"/>
    <w:rsid w:val="01A06E9D"/>
    <w:rsid w:val="02353A89"/>
    <w:rsid w:val="02B524D4"/>
    <w:rsid w:val="02C1356F"/>
    <w:rsid w:val="038A7E04"/>
    <w:rsid w:val="040A684F"/>
    <w:rsid w:val="05340028"/>
    <w:rsid w:val="05DD246D"/>
    <w:rsid w:val="07091040"/>
    <w:rsid w:val="071A4FFB"/>
    <w:rsid w:val="077C5CB6"/>
    <w:rsid w:val="078F59E9"/>
    <w:rsid w:val="083B347B"/>
    <w:rsid w:val="083E4D1A"/>
    <w:rsid w:val="087706ED"/>
    <w:rsid w:val="09C000DC"/>
    <w:rsid w:val="09E87633"/>
    <w:rsid w:val="0A426D43"/>
    <w:rsid w:val="0AA417AC"/>
    <w:rsid w:val="0B48482D"/>
    <w:rsid w:val="0BBA6DAD"/>
    <w:rsid w:val="0BDC1F13"/>
    <w:rsid w:val="0C281F69"/>
    <w:rsid w:val="0C41302A"/>
    <w:rsid w:val="0E6C70B1"/>
    <w:rsid w:val="0F06581D"/>
    <w:rsid w:val="0F3330FE"/>
    <w:rsid w:val="0F732A0F"/>
    <w:rsid w:val="0F770D78"/>
    <w:rsid w:val="0FC63F72"/>
    <w:rsid w:val="0FF07241"/>
    <w:rsid w:val="10C5422A"/>
    <w:rsid w:val="11131D30"/>
    <w:rsid w:val="11205FFD"/>
    <w:rsid w:val="129640D0"/>
    <w:rsid w:val="12BB3B36"/>
    <w:rsid w:val="13054DB2"/>
    <w:rsid w:val="137D432A"/>
    <w:rsid w:val="13AE71F7"/>
    <w:rsid w:val="13EE3A98"/>
    <w:rsid w:val="14F3739B"/>
    <w:rsid w:val="15F01D32"/>
    <w:rsid w:val="15FD7FC2"/>
    <w:rsid w:val="16781D3E"/>
    <w:rsid w:val="169326D4"/>
    <w:rsid w:val="16CB4564"/>
    <w:rsid w:val="17253C74"/>
    <w:rsid w:val="17824C23"/>
    <w:rsid w:val="179A654F"/>
    <w:rsid w:val="17CE607E"/>
    <w:rsid w:val="183121A5"/>
    <w:rsid w:val="1846736C"/>
    <w:rsid w:val="187F1162"/>
    <w:rsid w:val="18890233"/>
    <w:rsid w:val="190B0C48"/>
    <w:rsid w:val="19726F19"/>
    <w:rsid w:val="1A2226ED"/>
    <w:rsid w:val="1B061660"/>
    <w:rsid w:val="1B100797"/>
    <w:rsid w:val="1B2E3A61"/>
    <w:rsid w:val="1C3109C5"/>
    <w:rsid w:val="1CBF06C7"/>
    <w:rsid w:val="1CD221A8"/>
    <w:rsid w:val="1D3764AF"/>
    <w:rsid w:val="1D6372A4"/>
    <w:rsid w:val="1ED32208"/>
    <w:rsid w:val="1EDA5344"/>
    <w:rsid w:val="1F325180"/>
    <w:rsid w:val="1F43738D"/>
    <w:rsid w:val="2072138E"/>
    <w:rsid w:val="21643F34"/>
    <w:rsid w:val="216F2D02"/>
    <w:rsid w:val="21DE15EF"/>
    <w:rsid w:val="23F23130"/>
    <w:rsid w:val="23F46EA8"/>
    <w:rsid w:val="25A546F3"/>
    <w:rsid w:val="26DB4099"/>
    <w:rsid w:val="285717B4"/>
    <w:rsid w:val="294F4B81"/>
    <w:rsid w:val="2AFC2AE6"/>
    <w:rsid w:val="2BF0264B"/>
    <w:rsid w:val="2C3A38C6"/>
    <w:rsid w:val="2C491D5B"/>
    <w:rsid w:val="2CB73923"/>
    <w:rsid w:val="2CF0095D"/>
    <w:rsid w:val="2DB41456"/>
    <w:rsid w:val="2E9F6A21"/>
    <w:rsid w:val="2F776BDF"/>
    <w:rsid w:val="300D4E4E"/>
    <w:rsid w:val="30201025"/>
    <w:rsid w:val="31523460"/>
    <w:rsid w:val="32146967"/>
    <w:rsid w:val="3369683F"/>
    <w:rsid w:val="340F5638"/>
    <w:rsid w:val="342310E4"/>
    <w:rsid w:val="342509B8"/>
    <w:rsid w:val="344A2B14"/>
    <w:rsid w:val="348F22D5"/>
    <w:rsid w:val="34BF0E0C"/>
    <w:rsid w:val="34E70363"/>
    <w:rsid w:val="35431A3E"/>
    <w:rsid w:val="35EF5721"/>
    <w:rsid w:val="379E11AD"/>
    <w:rsid w:val="37A147F9"/>
    <w:rsid w:val="388E7474"/>
    <w:rsid w:val="397B0BAD"/>
    <w:rsid w:val="39DF785B"/>
    <w:rsid w:val="3AE00DEC"/>
    <w:rsid w:val="3B8A6248"/>
    <w:rsid w:val="3CBB5ED9"/>
    <w:rsid w:val="3CC33464"/>
    <w:rsid w:val="3D9A41C5"/>
    <w:rsid w:val="3E173A67"/>
    <w:rsid w:val="3E353EED"/>
    <w:rsid w:val="3E614CE2"/>
    <w:rsid w:val="3E6842C3"/>
    <w:rsid w:val="3E7A2248"/>
    <w:rsid w:val="3EB23790"/>
    <w:rsid w:val="3ECE0F48"/>
    <w:rsid w:val="3EDF3E59"/>
    <w:rsid w:val="3EFE0783"/>
    <w:rsid w:val="3F057D64"/>
    <w:rsid w:val="40D519B8"/>
    <w:rsid w:val="41850CE8"/>
    <w:rsid w:val="456F4189"/>
    <w:rsid w:val="45967968"/>
    <w:rsid w:val="45B00E74"/>
    <w:rsid w:val="460C7691"/>
    <w:rsid w:val="461A0599"/>
    <w:rsid w:val="46B1257F"/>
    <w:rsid w:val="47A3011A"/>
    <w:rsid w:val="47DE1152"/>
    <w:rsid w:val="486E697A"/>
    <w:rsid w:val="4A04391A"/>
    <w:rsid w:val="4A0D3F70"/>
    <w:rsid w:val="4A1E1CDA"/>
    <w:rsid w:val="4A875AD1"/>
    <w:rsid w:val="4AF869CF"/>
    <w:rsid w:val="4B745D1F"/>
    <w:rsid w:val="4C4719BC"/>
    <w:rsid w:val="4D471547"/>
    <w:rsid w:val="4D493511"/>
    <w:rsid w:val="4D6640C3"/>
    <w:rsid w:val="4DB7491F"/>
    <w:rsid w:val="4DC62DB4"/>
    <w:rsid w:val="4DCC340E"/>
    <w:rsid w:val="4DFC67D6"/>
    <w:rsid w:val="4EB1136E"/>
    <w:rsid w:val="51786173"/>
    <w:rsid w:val="519A433C"/>
    <w:rsid w:val="528A5963"/>
    <w:rsid w:val="52A01E26"/>
    <w:rsid w:val="53B60B49"/>
    <w:rsid w:val="54420CBA"/>
    <w:rsid w:val="54F9012A"/>
    <w:rsid w:val="550B72FE"/>
    <w:rsid w:val="558C77B6"/>
    <w:rsid w:val="570606C5"/>
    <w:rsid w:val="57C2639A"/>
    <w:rsid w:val="57CF2865"/>
    <w:rsid w:val="58733B38"/>
    <w:rsid w:val="58F76517"/>
    <w:rsid w:val="59FD791A"/>
    <w:rsid w:val="5B3A4875"/>
    <w:rsid w:val="5BA26C0E"/>
    <w:rsid w:val="5C7135AF"/>
    <w:rsid w:val="5C8005D2"/>
    <w:rsid w:val="5C8F6A67"/>
    <w:rsid w:val="5C9D1184"/>
    <w:rsid w:val="5CD526CC"/>
    <w:rsid w:val="5D080CF3"/>
    <w:rsid w:val="5DAF5613"/>
    <w:rsid w:val="5E3B6EA6"/>
    <w:rsid w:val="5F166FCB"/>
    <w:rsid w:val="5F307AC6"/>
    <w:rsid w:val="602A2D2E"/>
    <w:rsid w:val="60B82A30"/>
    <w:rsid w:val="610C68D8"/>
    <w:rsid w:val="61BC02FE"/>
    <w:rsid w:val="61FD382F"/>
    <w:rsid w:val="625507CC"/>
    <w:rsid w:val="62CD2097"/>
    <w:rsid w:val="63460F90"/>
    <w:rsid w:val="63B864AB"/>
    <w:rsid w:val="64FC3347"/>
    <w:rsid w:val="6751773B"/>
    <w:rsid w:val="67601162"/>
    <w:rsid w:val="6793565D"/>
    <w:rsid w:val="6819380F"/>
    <w:rsid w:val="68FB795E"/>
    <w:rsid w:val="69146592"/>
    <w:rsid w:val="69F04FE9"/>
    <w:rsid w:val="6A4115E1"/>
    <w:rsid w:val="6A9E2C97"/>
    <w:rsid w:val="6AF24D91"/>
    <w:rsid w:val="6B1B61E4"/>
    <w:rsid w:val="6BE654E1"/>
    <w:rsid w:val="6C5775A1"/>
    <w:rsid w:val="6C90660F"/>
    <w:rsid w:val="6C9F4AA4"/>
    <w:rsid w:val="6CBA368C"/>
    <w:rsid w:val="6CE30E35"/>
    <w:rsid w:val="6CEE3336"/>
    <w:rsid w:val="6CF44353"/>
    <w:rsid w:val="6CFC5A53"/>
    <w:rsid w:val="6D4768D0"/>
    <w:rsid w:val="6D5238C5"/>
    <w:rsid w:val="6E2C05BA"/>
    <w:rsid w:val="6E602011"/>
    <w:rsid w:val="6FCA008A"/>
    <w:rsid w:val="6FE32EFA"/>
    <w:rsid w:val="70814BED"/>
    <w:rsid w:val="712C12D7"/>
    <w:rsid w:val="71D46F9E"/>
    <w:rsid w:val="721847CB"/>
    <w:rsid w:val="72B2653C"/>
    <w:rsid w:val="73750C2E"/>
    <w:rsid w:val="75C37A55"/>
    <w:rsid w:val="7682346D"/>
    <w:rsid w:val="77020109"/>
    <w:rsid w:val="77FF289B"/>
    <w:rsid w:val="78300CA6"/>
    <w:rsid w:val="797177C8"/>
    <w:rsid w:val="7AEA7832"/>
    <w:rsid w:val="7B29035B"/>
    <w:rsid w:val="7B346CFF"/>
    <w:rsid w:val="7C5036C5"/>
    <w:rsid w:val="7D511DEB"/>
    <w:rsid w:val="7DDB3462"/>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6">
    <w:name w:val="annotation text"/>
    <w:basedOn w:val="1"/>
    <w:unhideWhenUsed/>
    <w:qFormat/>
    <w:uiPriority w:val="0"/>
    <w:pPr>
      <w:jc w:val="left"/>
    </w:pPr>
    <w:rPr>
      <w:rFonts w:ascii="Times New Roman" w:hAnsi="Times New Roman" w:eastAsia="宋体"/>
      <w:szCs w:val="22"/>
    </w:rPr>
  </w:style>
  <w:style w:type="paragraph" w:styleId="7">
    <w:name w:val="Body Text"/>
    <w:basedOn w:val="1"/>
    <w:qFormat/>
    <w:uiPriority w:val="99"/>
    <w:pPr>
      <w:spacing w:line="240" w:lineRule="auto"/>
      <w:ind w:firstLine="0" w:firstLineChars="0"/>
    </w:pPr>
    <w:rPr>
      <w:rFonts w:ascii="Times New Roman" w:hAnsi="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cucd-TB"/>
    <w:qFormat/>
    <w:uiPriority w:val="0"/>
    <w:pPr>
      <w:jc w:val="center"/>
    </w:pPr>
    <w:rPr>
      <w:rFonts w:ascii="Times New Roman" w:hAnsi="Times New Roman" w:eastAsia="宋体" w:cs="Times New Roman"/>
      <w:sz w:val="21"/>
      <w:szCs w:val="24"/>
      <w:lang w:val="en-US" w:eastAsia="zh-CN" w:bidi="ar-SA"/>
    </w:rPr>
  </w:style>
  <w:style w:type="paragraph" w:styleId="15">
    <w:name w:val="No Spacing"/>
    <w:qFormat/>
    <w:uiPriority w:val="1"/>
    <w:pPr>
      <w:widowControl w:val="0"/>
      <w:spacing w:line="360" w:lineRule="auto"/>
      <w:jc w:val="both"/>
    </w:pPr>
    <w:rPr>
      <w:rFonts w:ascii="Times New Roman" w:hAnsi="Times New Roman" w:eastAsia="宋体" w:cstheme="minorBidi"/>
      <w:kern w:val="2"/>
      <w:sz w:val="24"/>
      <w:szCs w:val="21"/>
      <w:lang w:val="en-US" w:eastAsia="zh-CN" w:bidi="ar-SA"/>
    </w:rPr>
  </w:style>
  <w:style w:type="table" w:customStyle="1" w:styleId="16">
    <w:name w:val="网格型5"/>
    <w:basedOn w:val="1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31"/>
    <w:basedOn w:val="12"/>
    <w:qFormat/>
    <w:uiPriority w:val="0"/>
    <w:rPr>
      <w:rFonts w:hint="eastAsia" w:ascii="宋体" w:hAnsi="宋体" w:eastAsia="宋体" w:cs="宋体"/>
      <w:color w:val="000000"/>
      <w:sz w:val="20"/>
      <w:szCs w:val="20"/>
      <w:u w:val="none"/>
    </w:rPr>
  </w:style>
  <w:style w:type="character" w:customStyle="1" w:styleId="18">
    <w:name w:val="font41"/>
    <w:basedOn w:val="12"/>
    <w:qFormat/>
    <w:uiPriority w:val="0"/>
    <w:rPr>
      <w:rFonts w:ascii="Calibri" w:hAnsi="Calibri" w:cs="Calibri"/>
      <w:color w:val="000000"/>
      <w:sz w:val="20"/>
      <w:szCs w:val="20"/>
      <w:u w:val="none"/>
    </w:rPr>
  </w:style>
  <w:style w:type="character" w:customStyle="1" w:styleId="19">
    <w:name w:val="font51"/>
    <w:basedOn w:val="12"/>
    <w:qFormat/>
    <w:uiPriority w:val="0"/>
    <w:rPr>
      <w:rFonts w:hint="default" w:ascii="Calibri" w:hAnsi="Calibri" w:cs="Calibri"/>
      <w:color w:val="000000"/>
      <w:sz w:val="20"/>
      <w:szCs w:val="20"/>
      <w:u w:val="none"/>
      <w:vertAlign w:val="superscript"/>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71"/>
    <w:basedOn w:val="1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5075</Words>
  <Characters>5858</Characters>
  <Lines>0</Lines>
  <Paragraphs>0</Paragraphs>
  <TotalTime>0</TotalTime>
  <ScaleCrop>false</ScaleCrop>
  <LinksUpToDate>false</LinksUpToDate>
  <CharactersWithSpaces>5914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2025-11-27T06:17:00Z</dcterms:created>
  <dc:creator>WPS_1642150065</dc:creator>
  <cp:lastModifiedBy>凸^-^凸</cp:lastModifiedBy>
  <cp:lastPrinted>2025-11-28T06:20:00Z</cp:lastPrinted>
  <dcterms:modified xsi:type="dcterms:W3CDTF">2026-01-04T07:21:34Z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ED7D60EE7B3845C4AB5FA86858874489_13</vt:lpwstr>
  </property>
  <property fmtid="{D5CDD505-2E9C-101B-9397-08002B2CF9AE}" pid="4" name="KSOTemplateDocerSaveRecord">
    <vt:lpwstr>eyJoZGlkIjoiMGI0OGE5MTEyNTFlYzFkMGM2MTFkZDQ5MzE2YmQ1MDkiLCJ1c2VySWQiOiI3NjM4MDgwMjcifQ==</vt:lpwstr>
  </property>
</Properties>
</file>