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89740">
      <w:pPr>
        <w:pStyle w:val="2"/>
        <w:ind w:left="0" w:leftChars="0" w:firstLine="0" w:firstLineChars="0"/>
        <w:jc w:val="lef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附件1</w:t>
      </w:r>
    </w:p>
    <w:p w14:paraId="56CC96DC">
      <w:pPr>
        <w:pStyle w:val="2"/>
        <w:ind w:firstLine="4400" w:firstLineChars="1000"/>
        <w:jc w:val="both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绿植租赁服务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采购调研清单</w:t>
      </w:r>
    </w:p>
    <w:tbl>
      <w:tblPr>
        <w:tblStyle w:val="5"/>
        <w:tblW w:w="50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6" w:type="dxa"/>
          <w:left w:w="77" w:type="dxa"/>
          <w:bottom w:w="56" w:type="dxa"/>
          <w:right w:w="77" w:type="dxa"/>
        </w:tblCellMar>
      </w:tblPr>
      <w:tblGrid>
        <w:gridCol w:w="1403"/>
        <w:gridCol w:w="2800"/>
        <w:gridCol w:w="1035"/>
        <w:gridCol w:w="748"/>
        <w:gridCol w:w="1919"/>
        <w:gridCol w:w="1581"/>
        <w:gridCol w:w="805"/>
        <w:gridCol w:w="1726"/>
        <w:gridCol w:w="2197"/>
      </w:tblGrid>
      <w:tr w14:paraId="3A10A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3" w:hRule="atLeast"/>
          <w:tblHeader/>
          <w:jc w:val="center"/>
        </w:trPr>
        <w:tc>
          <w:tcPr>
            <w:tcW w:w="494" w:type="pct"/>
            <w:noWrap w:val="0"/>
            <w:vAlign w:val="center"/>
          </w:tcPr>
          <w:p w14:paraId="66CB7363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品类</w:t>
            </w:r>
          </w:p>
        </w:tc>
        <w:tc>
          <w:tcPr>
            <w:tcW w:w="984" w:type="pct"/>
            <w:noWrap w:val="0"/>
            <w:vAlign w:val="center"/>
          </w:tcPr>
          <w:p w14:paraId="7E8BBA66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品种</w:t>
            </w:r>
          </w:p>
        </w:tc>
        <w:tc>
          <w:tcPr>
            <w:tcW w:w="364" w:type="pct"/>
            <w:noWrap w:val="0"/>
            <w:vAlign w:val="center"/>
          </w:tcPr>
          <w:p w14:paraId="3DFFF5D3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263" w:type="pct"/>
            <w:noWrap w:val="0"/>
            <w:vAlign w:val="center"/>
          </w:tcPr>
          <w:p w14:paraId="3A790874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675" w:type="pct"/>
            <w:noWrap w:val="0"/>
            <w:vAlign w:val="center"/>
          </w:tcPr>
          <w:p w14:paraId="56CB1B12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val="en-US" w:eastAsia="zh-CN" w:bidi="ar"/>
              </w:rPr>
              <w:t>规格（高度）</w:t>
            </w:r>
          </w:p>
        </w:tc>
        <w:tc>
          <w:tcPr>
            <w:tcW w:w="556" w:type="pct"/>
            <w:noWrap w:val="0"/>
            <w:vAlign w:val="center"/>
          </w:tcPr>
          <w:p w14:paraId="72F05B38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val="en-US" w:eastAsia="zh-CN" w:bidi="ar"/>
              </w:rPr>
              <w:t>含税单价</w:t>
            </w:r>
          </w:p>
          <w:p w14:paraId="71D44A45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val="en-US" w:eastAsia="zh-CN" w:bidi="ar"/>
              </w:rPr>
              <w:t>（元/月/盆）</w:t>
            </w:r>
          </w:p>
        </w:tc>
        <w:tc>
          <w:tcPr>
            <w:tcW w:w="282" w:type="pct"/>
            <w:noWrap w:val="0"/>
            <w:vAlign w:val="center"/>
          </w:tcPr>
          <w:p w14:paraId="43DCD02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val="en-US" w:eastAsia="zh-CN" w:bidi="ar"/>
              </w:rPr>
              <w:t>税率</w:t>
            </w:r>
          </w:p>
        </w:tc>
        <w:tc>
          <w:tcPr>
            <w:tcW w:w="607" w:type="pct"/>
            <w:noWrap w:val="0"/>
            <w:vAlign w:val="center"/>
          </w:tcPr>
          <w:p w14:paraId="08F6060A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val="en-US" w:eastAsia="zh-CN" w:bidi="ar"/>
              </w:rPr>
              <w:t>含税总价（元）</w:t>
            </w:r>
          </w:p>
          <w:p w14:paraId="4313E2C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val="en-US" w:eastAsia="zh-CN" w:bidi="ar"/>
              </w:rPr>
              <w:t>（24个月）</w:t>
            </w:r>
          </w:p>
        </w:tc>
        <w:tc>
          <w:tcPr>
            <w:tcW w:w="772" w:type="pct"/>
            <w:noWrap w:val="0"/>
            <w:vAlign w:val="center"/>
          </w:tcPr>
          <w:p w14:paraId="11CEAEB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  <w:p w14:paraId="3695606D">
            <w:pPr>
              <w:pStyle w:val="4"/>
              <w:snapToGrid w:val="0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val="en-US" w:eastAsia="zh-CN" w:bidi="ar"/>
              </w:rPr>
              <w:t>（盆器、品质说明）</w:t>
            </w:r>
          </w:p>
        </w:tc>
      </w:tr>
      <w:tr w14:paraId="41B11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77" w:type="dxa"/>
            <w:bottom w:w="56" w:type="dxa"/>
            <w:right w:w="77" w:type="dxa"/>
          </w:tblCellMar>
        </w:tblPrEx>
        <w:trPr>
          <w:trHeight w:val="1219" w:hRule="atLeast"/>
          <w:jc w:val="center"/>
        </w:trPr>
        <w:tc>
          <w:tcPr>
            <w:tcW w:w="494" w:type="pct"/>
            <w:noWrap w:val="0"/>
            <w:vAlign w:val="center"/>
          </w:tcPr>
          <w:p w14:paraId="4A8E40CB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小型盆栽</w:t>
            </w:r>
          </w:p>
        </w:tc>
        <w:tc>
          <w:tcPr>
            <w:tcW w:w="984" w:type="pct"/>
            <w:noWrap w:val="0"/>
            <w:vAlign w:val="center"/>
          </w:tcPr>
          <w:p w14:paraId="44D4DA41">
            <w:pPr>
              <w:keepNext w:val="0"/>
              <w:keepLines w:val="0"/>
              <w:widowControl/>
              <w:suppressLineNumbers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  <w:t>绿萝、袖珍椰子等同级别植物</w:t>
            </w:r>
          </w:p>
        </w:tc>
        <w:tc>
          <w:tcPr>
            <w:tcW w:w="364" w:type="pct"/>
            <w:noWrap w:val="0"/>
            <w:vAlign w:val="center"/>
          </w:tcPr>
          <w:p w14:paraId="2A4EB507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263" w:type="pct"/>
            <w:noWrap w:val="0"/>
            <w:vAlign w:val="center"/>
          </w:tcPr>
          <w:p w14:paraId="34A27878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  <w:t>盆</w:t>
            </w:r>
          </w:p>
        </w:tc>
        <w:tc>
          <w:tcPr>
            <w:tcW w:w="675" w:type="pct"/>
            <w:noWrap w:val="0"/>
            <w:vAlign w:val="center"/>
          </w:tcPr>
          <w:p w14:paraId="0B575583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  <w:t>30cm (±5cm)</w:t>
            </w:r>
          </w:p>
        </w:tc>
        <w:tc>
          <w:tcPr>
            <w:tcW w:w="556" w:type="pct"/>
            <w:noWrap w:val="0"/>
            <w:vAlign w:val="center"/>
          </w:tcPr>
          <w:p w14:paraId="05F84CA9">
            <w:pPr>
              <w:keepNext w:val="0"/>
              <w:keepLines w:val="0"/>
              <w:widowControl/>
              <w:suppressLineNumbers w:val="0"/>
              <w:snapToGrid w:val="0"/>
              <w:jc w:val="righ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82" w:type="pct"/>
            <w:noWrap w:val="0"/>
            <w:vAlign w:val="center"/>
          </w:tcPr>
          <w:p w14:paraId="11C3595D">
            <w:pPr>
              <w:keepNext w:val="0"/>
              <w:keepLines w:val="0"/>
              <w:widowControl/>
              <w:suppressLineNumbers w:val="0"/>
              <w:snapToGrid w:val="0"/>
              <w:jc w:val="right"/>
              <w:rPr>
                <w:rStyle w:val="7"/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07" w:type="pct"/>
            <w:noWrap w:val="0"/>
            <w:vAlign w:val="center"/>
          </w:tcPr>
          <w:p w14:paraId="27DBDA76">
            <w:pPr>
              <w:keepNext w:val="0"/>
              <w:keepLines w:val="0"/>
              <w:widowControl/>
              <w:suppressLineNumbers w:val="0"/>
              <w:snapToGrid w:val="0"/>
              <w:jc w:val="right"/>
              <w:rPr>
                <w:rStyle w:val="7"/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72" w:type="pct"/>
            <w:noWrap w:val="0"/>
            <w:vAlign w:val="center"/>
          </w:tcPr>
          <w:p w14:paraId="53AC9836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  <w:t>冠幅饱满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  <w:t>，采用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  <w:t>优质塑料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  <w:t>陶瓷盆</w:t>
            </w:r>
          </w:p>
        </w:tc>
      </w:tr>
      <w:tr w14:paraId="1A76F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77" w:type="dxa"/>
            <w:bottom w:w="56" w:type="dxa"/>
            <w:right w:w="77" w:type="dxa"/>
          </w:tblCellMar>
        </w:tblPrEx>
        <w:trPr>
          <w:trHeight w:val="1439" w:hRule="atLeast"/>
          <w:jc w:val="center"/>
        </w:trPr>
        <w:tc>
          <w:tcPr>
            <w:tcW w:w="494" w:type="pct"/>
            <w:noWrap w:val="0"/>
            <w:vAlign w:val="center"/>
          </w:tcPr>
          <w:p w14:paraId="4ABD50EA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大型绿植</w:t>
            </w:r>
          </w:p>
        </w:tc>
        <w:tc>
          <w:tcPr>
            <w:tcW w:w="984" w:type="pct"/>
            <w:noWrap w:val="0"/>
            <w:vAlign w:val="center"/>
          </w:tcPr>
          <w:p w14:paraId="1C3CC192">
            <w:pPr>
              <w:keepNext w:val="0"/>
              <w:keepLines w:val="0"/>
              <w:widowControl/>
              <w:suppressLineNumbers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  <w:t>发财树、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  <w:t>红掌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  <w:t>也门铁、平安树、散尾葵、天堂鸟等同级别观叶、观花植物</w:t>
            </w:r>
          </w:p>
        </w:tc>
        <w:tc>
          <w:tcPr>
            <w:tcW w:w="364" w:type="pct"/>
            <w:noWrap w:val="0"/>
            <w:vAlign w:val="center"/>
          </w:tcPr>
          <w:p w14:paraId="504746C9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63" w:type="pct"/>
            <w:noWrap w:val="0"/>
            <w:vAlign w:val="center"/>
          </w:tcPr>
          <w:p w14:paraId="3E9EF0E5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  <w:t>盆</w:t>
            </w:r>
          </w:p>
        </w:tc>
        <w:tc>
          <w:tcPr>
            <w:tcW w:w="675" w:type="pct"/>
            <w:noWrap w:val="0"/>
            <w:vAlign w:val="center"/>
          </w:tcPr>
          <w:p w14:paraId="76BB7C20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  <w:t>120cm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  <w:t>±10cm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556" w:type="pct"/>
            <w:noWrap w:val="0"/>
            <w:vAlign w:val="center"/>
          </w:tcPr>
          <w:p w14:paraId="6A798A85">
            <w:pPr>
              <w:keepNext w:val="0"/>
              <w:keepLines w:val="0"/>
              <w:widowControl/>
              <w:suppressLineNumbers w:val="0"/>
              <w:snapToGrid w:val="0"/>
              <w:jc w:val="righ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82" w:type="pct"/>
            <w:noWrap w:val="0"/>
            <w:vAlign w:val="center"/>
          </w:tcPr>
          <w:p w14:paraId="283A9AF1">
            <w:pPr>
              <w:keepNext w:val="0"/>
              <w:keepLines w:val="0"/>
              <w:widowControl/>
              <w:suppressLineNumbers w:val="0"/>
              <w:snapToGrid w:val="0"/>
              <w:jc w:val="right"/>
              <w:rPr>
                <w:rStyle w:val="7"/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07" w:type="pct"/>
            <w:noWrap w:val="0"/>
            <w:vAlign w:val="center"/>
          </w:tcPr>
          <w:p w14:paraId="30CAECDC">
            <w:pPr>
              <w:keepNext w:val="0"/>
              <w:keepLines w:val="0"/>
              <w:widowControl/>
              <w:suppressLineNumbers w:val="0"/>
              <w:snapToGrid w:val="0"/>
              <w:jc w:val="right"/>
              <w:rPr>
                <w:rStyle w:val="7"/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72" w:type="pct"/>
            <w:noWrap w:val="0"/>
            <w:vAlign w:val="center"/>
          </w:tcPr>
          <w:p w14:paraId="3011D5D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  <w:t>株形优美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  <w:t>，采用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  <w:t>高端瓷盆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  <w:t>水泥盆</w:t>
            </w:r>
          </w:p>
        </w:tc>
      </w:tr>
      <w:tr w14:paraId="34CF8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77" w:type="dxa"/>
            <w:bottom w:w="56" w:type="dxa"/>
            <w:right w:w="77" w:type="dxa"/>
          </w:tblCellMar>
        </w:tblPrEx>
        <w:trPr>
          <w:trHeight w:val="711" w:hRule="atLeast"/>
          <w:jc w:val="center"/>
        </w:trPr>
        <w:tc>
          <w:tcPr>
            <w:tcW w:w="1479" w:type="pct"/>
            <w:gridSpan w:val="2"/>
            <w:noWrap w:val="0"/>
            <w:vAlign w:val="center"/>
          </w:tcPr>
          <w:p w14:paraId="6C2FD6BB">
            <w:pPr>
              <w:keepNext w:val="0"/>
              <w:keepLines w:val="0"/>
              <w:widowControl/>
              <w:suppressLineNumbers w:val="0"/>
              <w:tabs>
                <w:tab w:val="left" w:pos="3918"/>
              </w:tabs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364" w:type="pct"/>
            <w:noWrap w:val="0"/>
            <w:vAlign w:val="center"/>
          </w:tcPr>
          <w:p w14:paraId="15D621F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777" w:type="pct"/>
            <w:gridSpan w:val="4"/>
            <w:noWrap w:val="0"/>
            <w:vAlign w:val="center"/>
          </w:tcPr>
          <w:p w14:paraId="3C0DF121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Style w:val="7"/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7" w:type="pct"/>
            <w:noWrap w:val="0"/>
            <w:vAlign w:val="center"/>
          </w:tcPr>
          <w:p w14:paraId="6F973ABD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Style w:val="7"/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72" w:type="pct"/>
            <w:noWrap w:val="0"/>
            <w:vAlign w:val="center"/>
          </w:tcPr>
          <w:p w14:paraId="10678D8D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 w14:paraId="658EF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77" w:type="dxa"/>
            <w:bottom w:w="56" w:type="dxa"/>
            <w:right w:w="77" w:type="dxa"/>
          </w:tblCellMar>
        </w:tblPrEx>
        <w:trPr>
          <w:trHeight w:val="0" w:hRule="atLeast"/>
          <w:jc w:val="center"/>
        </w:trPr>
        <w:tc>
          <w:tcPr>
            <w:tcW w:w="494" w:type="pct"/>
            <w:noWrap w:val="0"/>
            <w:vAlign w:val="center"/>
          </w:tcPr>
          <w:p w14:paraId="42DB2F6A">
            <w:pPr>
              <w:keepNext w:val="0"/>
              <w:keepLines w:val="0"/>
              <w:widowControl/>
              <w:suppressLineNumbers w:val="0"/>
              <w:snapToGrid w:val="0"/>
              <w:ind w:left="0" w:firstLine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F1115"/>
                <w:spacing w:val="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aps w:val="0"/>
                <w:color w:val="0F1115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4505" w:type="pct"/>
            <w:gridSpan w:val="8"/>
            <w:noWrap w:val="0"/>
            <w:vAlign w:val="center"/>
          </w:tcPr>
          <w:p w14:paraId="683ED527">
            <w:pPr>
              <w:numPr>
                <w:ilvl w:val="0"/>
                <w:numId w:val="0"/>
              </w:numPr>
              <w:snapToGrid w:val="0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F1115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F1115"/>
                <w:spacing w:val="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F1115"/>
                <w:spacing w:val="0"/>
                <w:kern w:val="0"/>
                <w:sz w:val="24"/>
                <w:szCs w:val="24"/>
                <w:lang w:val="en-US" w:eastAsia="zh-CN" w:bidi="ar"/>
              </w:rPr>
              <w:t>报价均用人民币表示，应为固定包干价，包括但不限于植物租金、配送安装费、日常养护费、更换费、税费等为完成本项目约定服务的所有费用以及后续服务费。</w:t>
            </w:r>
          </w:p>
          <w:p w14:paraId="2EE18A36">
            <w:pPr>
              <w:numPr>
                <w:ilvl w:val="0"/>
                <w:numId w:val="0"/>
              </w:numPr>
              <w:snapToGrid w:val="0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F1115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F1115"/>
                <w:spacing w:val="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F1115"/>
                <w:spacing w:val="0"/>
                <w:kern w:val="0"/>
                <w:sz w:val="24"/>
                <w:szCs w:val="24"/>
                <w:lang w:val="en-US" w:eastAsia="zh-CN" w:bidi="ar"/>
              </w:rPr>
              <w:t>养护频率：每周上门养护一次。内容包括但不限于：浇水、擦拭叶片、修剪黄叶、杀虫灭菌、土壤养护等。</w:t>
            </w:r>
          </w:p>
          <w:p w14:paraId="3C647E83">
            <w:pPr>
              <w:numPr>
                <w:ilvl w:val="0"/>
                <w:numId w:val="0"/>
              </w:numPr>
              <w:snapToGrid w:val="0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F1115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F1115"/>
                <w:spacing w:val="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F1115"/>
                <w:spacing w:val="0"/>
                <w:kern w:val="0"/>
                <w:sz w:val="24"/>
                <w:szCs w:val="24"/>
                <w:lang w:val="en-US" w:eastAsia="zh-CN" w:bidi="ar"/>
              </w:rPr>
              <w:t>“包活、包换”原则：发现植物状态不佳或死亡，需无条件免费及时更换（接到通知后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F1115"/>
                <w:spacing w:val="0"/>
                <w:kern w:val="0"/>
                <w:sz w:val="24"/>
                <w:szCs w:val="24"/>
                <w:lang w:val="en-US" w:eastAsia="zh-CN" w:bidi="ar"/>
              </w:rPr>
              <w:t>1个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F1115"/>
                <w:spacing w:val="0"/>
                <w:kern w:val="0"/>
                <w:sz w:val="24"/>
                <w:szCs w:val="24"/>
                <w:lang w:val="en-US" w:eastAsia="zh-CN" w:bidi="ar"/>
              </w:rPr>
              <w:t>工作日内完成）。</w:t>
            </w:r>
          </w:p>
        </w:tc>
      </w:tr>
    </w:tbl>
    <w:p w14:paraId="0B46F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C7652"/>
    <w:rsid w:val="496C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2025-10-11T00:27:00Z</dcterms:created>
  <dc:creator>冷静</dc:creator>
  <cp:lastModifiedBy>冷静</cp:lastModifiedBy>
  <dcterms:modified xsi:type="dcterms:W3CDTF">2025-10-11T00:28:38Z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C190C243C44440A7A6EE6ED28391E34F_11</vt:lpwstr>
  </property>
  <property fmtid="{D5CDD505-2E9C-101B-9397-08002B2CF9AE}" pid="4" name="KSOTemplateDocerSaveRecord">
    <vt:lpwstr>eyJoZGlkIjoiMDJjZjkzMjgwNjg3MzI0MGMxNWQyODAyNWU1N2Y2YTMiLCJ1c2VySWQiOiIxMDg2ODAxODY4In0=</vt:lpwstr>
  </property>
</Properties>
</file>