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63C3AF40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4129E80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BA8C5E1">
      <w:pPr>
        <w:pStyle w:val="2"/>
        <w:rPr>
          <w:rFonts w:hint="default" w:ascii="Times New Roman" w:hAnsi="Times New Roman" w:cs="Times New Roman"/>
          <w:color w:val="auto"/>
        </w:rPr>
      </w:pPr>
    </w:p>
    <w:p w14:paraId="263C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w w:val="11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w w:val="110"/>
          <w:sz w:val="32"/>
          <w:szCs w:val="32"/>
          <w:lang w:val="en-US" w:eastAsia="zh-CN"/>
        </w:rPr>
        <w:t>德阳高鸿城市建设有限责任公司</w:t>
      </w:r>
      <w:r>
        <w:rPr>
          <w:rFonts w:hint="default" w:ascii="Times New Roman" w:hAnsi="Times New Roman" w:eastAsia="宋体" w:cs="Times New Roman"/>
          <w:color w:val="auto"/>
          <w:w w:val="110"/>
          <w:sz w:val="32"/>
          <w:szCs w:val="32"/>
        </w:rPr>
        <w:t>：</w:t>
      </w:r>
    </w:p>
    <w:p w14:paraId="4FF42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jc w:val="left"/>
        <w:textAlignment w:val="auto"/>
        <w:rPr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15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15"/>
          <w:sz w:val="32"/>
          <w:szCs w:val="32"/>
          <w:u w:val="single"/>
          <w:lang w:val="en-US" w:eastAsia="zh-CN"/>
        </w:rPr>
        <w:t>三星堆遗址区棚户区改造项目节能评估服务采购</w:t>
      </w:r>
      <w:r>
        <w:rPr>
          <w:rFonts w:hint="eastAsia" w:ascii="Times New Roman" w:hAnsi="Times New Roman" w:cs="Times New Roman"/>
          <w:color w:val="auto"/>
          <w:w w:val="115"/>
          <w:sz w:val="32"/>
          <w:szCs w:val="32"/>
          <w:u w:val="singl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w w:val="115"/>
          <w:sz w:val="32"/>
          <w:szCs w:val="32"/>
        </w:rPr>
        <w:t>，结合本</w:t>
      </w:r>
      <w:r>
        <w:rPr>
          <w:rFonts w:hint="eastAsia" w:ascii="Times New Roman" w:hAnsi="Times New Roman" w:cs="Times New Roman"/>
          <w:color w:val="auto"/>
          <w:w w:val="115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15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15"/>
          <w:sz w:val="32"/>
          <w:szCs w:val="32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w w:val="115"/>
          <w:sz w:val="32"/>
          <w:szCs w:val="32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115"/>
          <w:sz w:val="32"/>
          <w:szCs w:val="32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115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auto"/>
          <w:w w:val="11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w w:val="11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1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w w:val="110"/>
          <w:sz w:val="32"/>
          <w:szCs w:val="32"/>
          <w:lang w:eastAsia="zh-CN"/>
        </w:rPr>
        <w:t>元</w:t>
      </w:r>
      <w:r>
        <w:rPr>
          <w:rFonts w:hint="eastAsia" w:hAnsi="宋体" w:cs="宋体"/>
          <w:w w:val="110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1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1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1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1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10"/>
          <w:sz w:val="32"/>
          <w:szCs w:val="32"/>
          <w:lang w:val="en-US" w:eastAsia="zh-CN"/>
        </w:rPr>
        <w:t>。</w:t>
      </w:r>
    </w:p>
    <w:p w14:paraId="32FBC877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AF88C9E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1AF4789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（盖单位公章）</w:t>
      </w:r>
    </w:p>
    <w:p w14:paraId="357D8594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2D9F082D">
      <w:pPr>
        <w:bidi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427961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FE935-55B0-414C-A5E0-86CCD2329C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F0B15A-46F7-4726-911B-F4197E7DDD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90A454-31A9-4728-B76D-D28B01C8AA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A8C475B"/>
    <w:rsid w:val="0EC96B12"/>
    <w:rsid w:val="11672761"/>
    <w:rsid w:val="194D59CD"/>
    <w:rsid w:val="1BB372CB"/>
    <w:rsid w:val="215162C6"/>
    <w:rsid w:val="29E83DD5"/>
    <w:rsid w:val="2CCE7685"/>
    <w:rsid w:val="34053852"/>
    <w:rsid w:val="37F17BF7"/>
    <w:rsid w:val="39E60319"/>
    <w:rsid w:val="486C5E40"/>
    <w:rsid w:val="55266832"/>
    <w:rsid w:val="58242F84"/>
    <w:rsid w:val="5ADB6A81"/>
    <w:rsid w:val="6E5407A4"/>
    <w:rsid w:val="6E561DF7"/>
    <w:rsid w:val="72A475C3"/>
    <w:rsid w:val="73F8157D"/>
    <w:rsid w:val="78327894"/>
    <w:rsid w:val="79B94D0C"/>
    <w:rsid w:val="7B552A39"/>
    <w:rsid w:val="7E3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小毅哥</cp:lastModifiedBy>
  <dcterms:modified xsi:type="dcterms:W3CDTF">2025-09-03T08:21:37Z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