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关于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三星湖图书馆建设项目可研报告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编制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B11D34-5DE4-4120-8256-45E859FF1A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E63CE8-4471-4A93-921D-CE2E165884C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FF19758-DC37-4552-81AE-1C0B6D8CB5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E463527"/>
    <w:rsid w:val="3D0A4D4E"/>
    <w:rsid w:val="3F776D3A"/>
    <w:rsid w:val="44801AF7"/>
    <w:rsid w:val="5CFA2F5A"/>
    <w:rsid w:val="65FD355F"/>
    <w:rsid w:val="780D305E"/>
    <w:rsid w:val="7A0E0C07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WPS_1574054669</cp:lastModifiedBy>
  <cp:lastPrinted>2025-07-18T09:01:48Z</cp:lastPrinted>
  <dcterms:modified xsi:type="dcterms:W3CDTF">2025-07-18T09:02:20Z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0ED0FACC3F174390AF6B32E4A5C3BF60_13</vt:lpwstr>
  </property>
  <property fmtid="{D5CDD505-2E9C-101B-9397-08002B2CF9AE}" pid="4" name="KSOTemplateDocerSaveRecord">
    <vt:lpwstr>eyJoZGlkIjoiZjdjMzRkNjg1NGM4NGYxNzczOGJkMjdiYzBmYjgyZmUiLCJ1c2VySWQiOiI3MTY5MDczMzUifQ==</vt:lpwstr>
  </property>
</Properties>
</file>