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6505" w:firstLineChars="2700"/>
        <w:rPr>
          <w:rFonts w:ascii="宋体" w:hAnsi="宋体"/>
          <w:b/>
          <w:bCs/>
          <w:sz w:val="24"/>
          <w:szCs w:val="24"/>
        </w:rPr>
      </w:pPr>
      <w:r>
        <w:rPr>
          <w:rFonts w:hint="eastAsia" w:ascii="宋体" w:hAnsi="宋体"/>
          <w:b/>
          <w:bCs/>
          <w:sz w:val="24"/>
          <w:szCs w:val="24"/>
        </w:rPr>
        <w:t>合同编号：</w:t>
      </w:r>
    </w:p>
    <w:p>
      <w:pPr>
        <w:spacing w:before="480" w:beforeLines="200" w:line="360" w:lineRule="auto"/>
        <w:jc w:val="both"/>
        <w:rPr>
          <w:rFonts w:ascii="宋体" w:hAnsi="宋体"/>
          <w:b/>
          <w:sz w:val="48"/>
          <w:szCs w:val="48"/>
        </w:rPr>
      </w:pPr>
    </w:p>
    <w:p>
      <w:pPr>
        <w:spacing w:before="480" w:beforeLines="200" w:line="360" w:lineRule="auto"/>
        <w:jc w:val="center"/>
        <w:rPr>
          <w:rFonts w:ascii="宋体" w:hAnsi="宋体"/>
          <w:b/>
          <w:sz w:val="48"/>
          <w:szCs w:val="48"/>
        </w:rPr>
      </w:pPr>
      <w:r>
        <w:rPr>
          <w:rFonts w:hint="eastAsia" w:ascii="宋体" w:hAnsi="宋体"/>
          <w:b/>
          <w:sz w:val="48"/>
          <w:szCs w:val="48"/>
        </w:rPr>
        <w:t>德阳高新区创新创业服务中心建设项目（一期）配套1号、2号道路项目</w:t>
      </w:r>
    </w:p>
    <w:p>
      <w:pPr>
        <w:spacing w:line="480" w:lineRule="auto"/>
        <w:jc w:val="center"/>
        <w:rPr>
          <w:rFonts w:ascii="宋体" w:hAnsi="宋体"/>
          <w:b/>
          <w:bCs/>
          <w:sz w:val="48"/>
          <w:szCs w:val="48"/>
        </w:rPr>
      </w:pPr>
      <w:r>
        <w:rPr>
          <w:rFonts w:hint="eastAsia" w:ascii="宋体" w:hAnsi="宋体"/>
          <w:b/>
          <w:bCs/>
          <w:sz w:val="48"/>
          <w:szCs w:val="48"/>
        </w:rPr>
        <w:t>水土保持阶段性验收评估合同</w:t>
      </w:r>
    </w:p>
    <w:p>
      <w:pPr>
        <w:spacing w:line="480" w:lineRule="auto"/>
        <w:rPr>
          <w:rFonts w:ascii="宋体" w:hAnsi="宋体"/>
          <w:b/>
          <w:bCs/>
          <w:sz w:val="24"/>
          <w:szCs w:val="24"/>
        </w:rPr>
      </w:pPr>
    </w:p>
    <w:p>
      <w:pPr>
        <w:spacing w:line="480" w:lineRule="auto"/>
        <w:rPr>
          <w:rFonts w:ascii="宋体" w:hAnsi="宋体"/>
          <w:b/>
          <w:bCs/>
          <w:sz w:val="30"/>
          <w:szCs w:val="30"/>
        </w:rPr>
      </w:pPr>
    </w:p>
    <w:p>
      <w:pPr>
        <w:spacing w:line="480" w:lineRule="auto"/>
        <w:rPr>
          <w:rFonts w:ascii="宋体" w:hAnsi="宋体"/>
          <w:b/>
          <w:bCs/>
          <w:sz w:val="30"/>
          <w:szCs w:val="30"/>
        </w:rPr>
      </w:pPr>
    </w:p>
    <w:p>
      <w:pPr>
        <w:pStyle w:val="3"/>
        <w:rPr>
          <w:rFonts w:ascii="宋体" w:hAnsi="宋体"/>
          <w:b/>
          <w:bCs/>
          <w:kern w:val="2"/>
          <w:sz w:val="30"/>
          <w:szCs w:val="30"/>
        </w:rPr>
      </w:pPr>
    </w:p>
    <w:p>
      <w:pPr>
        <w:pStyle w:val="3"/>
        <w:rPr>
          <w:rFonts w:ascii="宋体" w:hAnsi="宋体"/>
          <w:b/>
          <w:bCs/>
          <w:kern w:val="2"/>
          <w:sz w:val="30"/>
          <w:szCs w:val="30"/>
        </w:rPr>
      </w:pPr>
    </w:p>
    <w:p>
      <w:pPr>
        <w:spacing w:line="480" w:lineRule="auto"/>
        <w:ind w:firstLine="602" w:firstLineChars="200"/>
        <w:rPr>
          <w:rFonts w:ascii="宋体" w:hAnsi="宋体"/>
          <w:b/>
          <w:bCs/>
          <w:sz w:val="30"/>
          <w:szCs w:val="30"/>
        </w:rPr>
      </w:pPr>
      <w:r>
        <w:rPr>
          <w:rFonts w:hint="eastAsia" w:ascii="宋体" w:hAnsi="宋体"/>
          <w:b/>
          <w:bCs/>
          <w:sz w:val="30"/>
          <w:szCs w:val="30"/>
        </w:rPr>
        <w:t>委托方：德阳高新发展有限公司</w:t>
      </w:r>
    </w:p>
    <w:p>
      <w:pPr>
        <w:spacing w:line="480" w:lineRule="auto"/>
        <w:ind w:firstLine="602" w:firstLineChars="200"/>
        <w:rPr>
          <w:rFonts w:ascii="宋体" w:hAnsi="宋体"/>
          <w:b/>
          <w:bCs/>
          <w:sz w:val="30"/>
          <w:szCs w:val="30"/>
        </w:rPr>
      </w:pPr>
      <w:r>
        <w:rPr>
          <w:rFonts w:hint="eastAsia" w:ascii="宋体" w:hAnsi="宋体"/>
          <w:b/>
          <w:bCs/>
          <w:sz w:val="30"/>
          <w:szCs w:val="30"/>
        </w:rPr>
        <w:t>受托方：</w:t>
      </w:r>
    </w:p>
    <w:p>
      <w:pPr>
        <w:spacing w:line="480" w:lineRule="auto"/>
        <w:ind w:firstLine="602" w:firstLineChars="200"/>
        <w:rPr>
          <w:rFonts w:ascii="宋体" w:hAnsi="宋体"/>
          <w:b/>
          <w:bCs/>
          <w:sz w:val="30"/>
          <w:szCs w:val="30"/>
        </w:rPr>
      </w:pPr>
      <w:r>
        <w:rPr>
          <w:rFonts w:hint="eastAsia" w:ascii="宋体" w:hAnsi="宋体"/>
          <w:b/>
          <w:bCs/>
          <w:sz w:val="30"/>
          <w:szCs w:val="30"/>
          <w:lang w:eastAsia="zh-CN"/>
        </w:rPr>
        <w:t>签订</w:t>
      </w:r>
      <w:r>
        <w:rPr>
          <w:rFonts w:hint="eastAsia" w:ascii="宋体" w:hAnsi="宋体"/>
          <w:b/>
          <w:bCs/>
          <w:sz w:val="30"/>
          <w:szCs w:val="30"/>
        </w:rPr>
        <w:t xml:space="preserve">时间：     年   月   日 </w:t>
      </w:r>
    </w:p>
    <w:p>
      <w:pPr>
        <w:tabs>
          <w:tab w:val="center" w:pos="4153"/>
        </w:tabs>
        <w:spacing w:line="480" w:lineRule="auto"/>
        <w:rPr>
          <w:rFonts w:ascii="宋体" w:hAnsi="宋体"/>
          <w:b/>
          <w:bCs/>
          <w:sz w:val="36"/>
          <w:szCs w:val="36"/>
        </w:rPr>
        <w:sectPr>
          <w:pgSz w:w="12240" w:h="15840"/>
          <w:pgMar w:top="1440" w:right="1800" w:bottom="1440" w:left="1800" w:header="720" w:footer="720" w:gutter="0"/>
          <w:pgNumType w:start="1"/>
          <w:cols w:space="720" w:num="1"/>
        </w:sectPr>
      </w:pPr>
    </w:p>
    <w:p>
      <w:pPr>
        <w:pStyle w:val="2"/>
      </w:pPr>
    </w:p>
    <w:p>
      <w:pPr>
        <w:spacing w:line="360" w:lineRule="auto"/>
        <w:jc w:val="center"/>
        <w:rPr>
          <w:rFonts w:ascii="宋体" w:hAnsi="宋体" w:cs="宋体"/>
          <w:b/>
          <w:bCs/>
          <w:sz w:val="36"/>
          <w:szCs w:val="36"/>
        </w:rPr>
        <w:sectPr>
          <w:footerReference r:id="rId3" w:type="default"/>
          <w:pgSz w:w="12240" w:h="15840"/>
          <w:pgMar w:top="1440" w:right="1800" w:bottom="1440" w:left="1800" w:header="720" w:footer="720" w:gutter="0"/>
          <w:pgNumType w:start="1"/>
          <w:cols w:space="720" w:num="1"/>
        </w:sectPr>
      </w:pPr>
    </w:p>
    <w:p>
      <w:pPr>
        <w:pStyle w:val="8"/>
        <w:spacing w:before="312" w:beforeLines="100"/>
        <w:jc w:val="center"/>
        <w:rPr>
          <w:rFonts w:hAnsi="宋体" w:cs="宋体"/>
          <w:b/>
          <w:sz w:val="44"/>
          <w:szCs w:val="36"/>
        </w:rPr>
      </w:pPr>
      <w:r>
        <w:rPr>
          <w:rFonts w:hint="eastAsia" w:hAnsi="宋体" w:cs="宋体"/>
          <w:b/>
          <w:sz w:val="44"/>
          <w:szCs w:val="36"/>
        </w:rPr>
        <w:t>技术服务合同</w:t>
      </w:r>
    </w:p>
    <w:p>
      <w:pPr>
        <w:spacing w:line="360" w:lineRule="auto"/>
        <w:rPr>
          <w:rFonts w:ascii="宋体" w:hAnsi="宋体"/>
          <w:b/>
          <w:bCs/>
        </w:rPr>
      </w:pPr>
    </w:p>
    <w:p>
      <w:pPr>
        <w:spacing w:line="360" w:lineRule="auto"/>
        <w:rPr>
          <w:rFonts w:ascii="宋体" w:hAnsi="宋体" w:cs="宋体"/>
          <w:b/>
          <w:bCs/>
          <w:sz w:val="24"/>
          <w:szCs w:val="24"/>
        </w:rPr>
      </w:pPr>
      <w:r>
        <w:rPr>
          <w:rFonts w:hint="eastAsia" w:ascii="宋体" w:hAnsi="宋体" w:cs="宋体"/>
          <w:b/>
          <w:bCs/>
        </w:rPr>
        <w:t>甲方（委托方）</w:t>
      </w:r>
      <w:r>
        <w:rPr>
          <w:rFonts w:hint="eastAsia" w:ascii="宋体" w:hAnsi="宋体" w:cs="宋体"/>
          <w:b/>
          <w:bCs/>
          <w:sz w:val="24"/>
          <w:szCs w:val="24"/>
        </w:rPr>
        <w:t>：德阳高新发展有限公司</w:t>
      </w:r>
    </w:p>
    <w:p>
      <w:pPr>
        <w:spacing w:line="360" w:lineRule="auto"/>
        <w:rPr>
          <w:rFonts w:ascii="宋体" w:hAnsi="宋体" w:cs="宋体"/>
          <w:b/>
          <w:bCs/>
          <w:sz w:val="24"/>
          <w:szCs w:val="24"/>
        </w:rPr>
      </w:pPr>
      <w:r>
        <w:rPr>
          <w:rFonts w:hint="eastAsia" w:ascii="宋体" w:hAnsi="宋体" w:cs="宋体"/>
          <w:b/>
          <w:bCs/>
        </w:rPr>
        <w:t>乙方（受托方）</w:t>
      </w:r>
      <w:r>
        <w:rPr>
          <w:rFonts w:hint="eastAsia" w:ascii="宋体" w:hAnsi="宋体" w:cs="宋体"/>
          <w:b/>
          <w:bCs/>
          <w:sz w:val="24"/>
          <w:szCs w:val="24"/>
        </w:rPr>
        <w:t>：</w:t>
      </w:r>
    </w:p>
    <w:p>
      <w:pPr>
        <w:spacing w:line="360" w:lineRule="auto"/>
        <w:rPr>
          <w:rFonts w:ascii="宋体" w:hAnsi="宋体" w:cs="宋体"/>
          <w:b/>
          <w:bCs/>
          <w:sz w:val="24"/>
          <w:szCs w:val="24"/>
        </w:rPr>
      </w:pPr>
      <w:r>
        <w:rPr>
          <w:rFonts w:hint="eastAsia" w:ascii="宋体" w:hAnsi="宋体" w:cs="宋体"/>
          <w:b/>
          <w:bCs/>
          <w:sz w:val="24"/>
          <w:szCs w:val="24"/>
        </w:rPr>
        <w:t>签订地点：德阳高新区</w:t>
      </w:r>
    </w:p>
    <w:p>
      <w:pPr>
        <w:spacing w:line="570" w:lineRule="exact"/>
        <w:ind w:firstLine="480" w:firstLineChars="200"/>
        <w:rPr>
          <w:rFonts w:ascii="宋体" w:hAnsi="宋体" w:cs="宋体"/>
          <w:sz w:val="24"/>
          <w:szCs w:val="24"/>
        </w:rPr>
      </w:pPr>
      <w:r>
        <w:rPr>
          <w:rFonts w:hint="eastAsia" w:ascii="宋体" w:hAnsi="宋体" w:cs="宋体"/>
          <w:sz w:val="24"/>
          <w:szCs w:val="24"/>
        </w:rPr>
        <w:t>双方依据《中华人民共和国民法典》</w:t>
      </w:r>
      <w:r>
        <w:rPr>
          <w:rFonts w:hint="eastAsia" w:ascii="宋体" w:hAnsi="宋体" w:cs="宋体"/>
          <w:sz w:val="24"/>
          <w:szCs w:val="24"/>
          <w:lang w:eastAsia="zh-CN"/>
        </w:rPr>
        <w:t>及其他相关</w:t>
      </w:r>
      <w:r>
        <w:rPr>
          <w:rFonts w:hint="eastAsia" w:ascii="宋体" w:hAnsi="宋体" w:cs="宋体"/>
          <w:sz w:val="24"/>
          <w:szCs w:val="24"/>
        </w:rPr>
        <w:t>法律法规，本着平等互利的原则，经友好协商就德阳高新区创新创业服务中心建设项目（一期）配套1号、2号道路项目水土保持方案技术服务签署本合同。</w:t>
      </w:r>
    </w:p>
    <w:p>
      <w:pPr>
        <w:numPr>
          <w:ilvl w:val="0"/>
          <w:numId w:val="1"/>
        </w:numPr>
        <w:spacing w:line="570" w:lineRule="exact"/>
        <w:ind w:firstLine="480" w:firstLineChars="200"/>
        <w:rPr>
          <w:rFonts w:ascii="宋体" w:hAnsi="宋体"/>
          <w:color w:val="000000"/>
          <w:sz w:val="24"/>
          <w:szCs w:val="24"/>
        </w:rPr>
      </w:pPr>
      <w:r>
        <w:rPr>
          <w:rFonts w:hint="eastAsia" w:ascii="宋体" w:hAnsi="宋体" w:cs="宋体"/>
          <w:sz w:val="24"/>
          <w:szCs w:val="24"/>
        </w:rPr>
        <w:t>项目名称</w:t>
      </w:r>
      <w:r>
        <w:rPr>
          <w:rFonts w:hint="eastAsia" w:ascii="宋体" w:hAnsi="宋体"/>
          <w:color w:val="000000"/>
          <w:sz w:val="24"/>
          <w:szCs w:val="24"/>
        </w:rPr>
        <w:t>：</w:t>
      </w:r>
    </w:p>
    <w:p>
      <w:pPr>
        <w:numPr>
          <w:ilvl w:val="0"/>
          <w:numId w:val="1"/>
        </w:numPr>
        <w:spacing w:line="570" w:lineRule="exact"/>
        <w:ind w:firstLine="480" w:firstLineChars="200"/>
        <w:rPr>
          <w:rFonts w:ascii="宋体" w:hAnsi="宋体" w:cs="宋体"/>
          <w:sz w:val="24"/>
          <w:szCs w:val="24"/>
        </w:rPr>
      </w:pPr>
      <w:r>
        <w:rPr>
          <w:rFonts w:hint="eastAsia" w:ascii="宋体" w:hAnsi="宋体" w:cs="宋体"/>
          <w:sz w:val="24"/>
          <w:szCs w:val="24"/>
        </w:rPr>
        <w:t>服务范围和内容</w:t>
      </w:r>
    </w:p>
    <w:p>
      <w:pPr>
        <w:spacing w:line="570" w:lineRule="exact"/>
        <w:ind w:firstLine="480" w:firstLineChars="200"/>
        <w:rPr>
          <w:rFonts w:ascii="宋体" w:hAnsi="宋体" w:cs="宋体"/>
          <w:sz w:val="24"/>
          <w:szCs w:val="24"/>
        </w:rPr>
      </w:pPr>
      <w:r>
        <w:rPr>
          <w:rFonts w:hint="eastAsia" w:ascii="宋体" w:hAnsi="宋体" w:cs="宋体"/>
          <w:sz w:val="24"/>
          <w:szCs w:val="24"/>
        </w:rPr>
        <w:t>本合同签订后三日内，乙方向甲方出具书面资料清单，甲方按照乙方书面清单要求准备相关资料；乙方收到甲方提供的相关基础资料后，40个工作日内完成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水土保持设施竣工验收技术评估报告编制工作。</w:t>
      </w:r>
    </w:p>
    <w:p>
      <w:pPr>
        <w:spacing w:line="570" w:lineRule="exact"/>
        <w:ind w:firstLine="480" w:firstLineChars="200"/>
        <w:rPr>
          <w:rFonts w:ascii="宋体" w:hAnsi="宋体" w:cs="宋体"/>
          <w:sz w:val="24"/>
          <w:szCs w:val="24"/>
        </w:rPr>
      </w:pPr>
      <w:r>
        <w:rPr>
          <w:rFonts w:hint="eastAsia" w:ascii="宋体" w:hAnsi="宋体" w:cs="宋体"/>
          <w:sz w:val="24"/>
          <w:szCs w:val="24"/>
        </w:rPr>
        <w:t>3、成果质量和技术指标要求</w:t>
      </w:r>
    </w:p>
    <w:p>
      <w:pPr>
        <w:spacing w:line="570" w:lineRule="exact"/>
        <w:ind w:firstLine="480" w:firstLineChars="200"/>
        <w:rPr>
          <w:rFonts w:ascii="宋体" w:hAnsi="宋体" w:cs="宋体"/>
          <w:sz w:val="24"/>
          <w:szCs w:val="24"/>
        </w:rPr>
      </w:pPr>
      <w:r>
        <w:rPr>
          <w:rFonts w:hint="eastAsia" w:ascii="宋体" w:hAnsi="宋体" w:cs="宋体"/>
          <w:sz w:val="24"/>
          <w:szCs w:val="24"/>
        </w:rPr>
        <w:t>本成果应符合国家有关规定，并满足甲方的进度</w:t>
      </w:r>
      <w:r>
        <w:rPr>
          <w:rFonts w:hint="eastAsia" w:ascii="宋体" w:hAnsi="宋体" w:cs="宋体"/>
          <w:sz w:val="24"/>
          <w:szCs w:val="24"/>
          <w:lang w:eastAsia="zh-CN"/>
        </w:rPr>
        <w:t>和其他</w:t>
      </w:r>
      <w:r>
        <w:rPr>
          <w:rFonts w:hint="eastAsia" w:ascii="宋体" w:hAnsi="宋体" w:cs="宋体"/>
          <w:sz w:val="24"/>
          <w:szCs w:val="24"/>
        </w:rPr>
        <w:t>相关要求，达到主管部门对编制水土保持设施竣工验收技术评估报告所要求的内容和深度，并经相关行政主管部门验收通过。</w:t>
      </w:r>
    </w:p>
    <w:p>
      <w:pPr>
        <w:spacing w:line="570" w:lineRule="exact"/>
        <w:ind w:firstLine="480" w:firstLineChars="200"/>
        <w:rPr>
          <w:rFonts w:ascii="宋体" w:hAnsi="宋体" w:cs="宋体"/>
          <w:sz w:val="24"/>
          <w:szCs w:val="24"/>
        </w:rPr>
      </w:pPr>
      <w:r>
        <w:rPr>
          <w:rFonts w:hint="eastAsia" w:ascii="宋体" w:hAnsi="宋体" w:cs="宋体"/>
          <w:sz w:val="24"/>
          <w:szCs w:val="24"/>
        </w:rPr>
        <w:t>4、基础资料提供和收集</w:t>
      </w:r>
    </w:p>
    <w:p>
      <w:pPr>
        <w:spacing w:line="570" w:lineRule="exact"/>
        <w:ind w:firstLine="480" w:firstLineChars="200"/>
        <w:rPr>
          <w:rFonts w:ascii="宋体" w:hAnsi="宋体" w:cs="宋体"/>
          <w:sz w:val="24"/>
          <w:szCs w:val="24"/>
        </w:rPr>
      </w:pPr>
      <w:r>
        <w:rPr>
          <w:rFonts w:hint="eastAsia" w:ascii="宋体" w:hAnsi="宋体" w:cs="宋体"/>
          <w:sz w:val="24"/>
          <w:szCs w:val="24"/>
        </w:rPr>
        <w:t>乙方以资料清单形式书面</w:t>
      </w:r>
      <w:r>
        <w:rPr>
          <w:rFonts w:hint="eastAsia" w:ascii="宋体" w:hAnsi="宋体" w:cs="宋体"/>
          <w:sz w:val="24"/>
          <w:szCs w:val="24"/>
          <w:lang w:eastAsia="zh-CN"/>
        </w:rPr>
        <w:t>告知</w:t>
      </w:r>
      <w:r>
        <w:rPr>
          <w:rFonts w:hint="eastAsia" w:ascii="宋体" w:hAnsi="宋体" w:cs="宋体"/>
          <w:sz w:val="24"/>
          <w:szCs w:val="24"/>
        </w:rPr>
        <w:t>甲方需要提供的资料；甲方为乙方提供该</w:t>
      </w:r>
      <w:r>
        <w:rPr>
          <w:rFonts w:hint="eastAsia" w:ascii="宋体" w:hAnsi="宋体" w:cs="宋体"/>
          <w:sz w:val="24"/>
          <w:szCs w:val="24"/>
          <w:lang w:eastAsia="zh-CN"/>
        </w:rPr>
        <w:t>项目必需的</w:t>
      </w:r>
      <w:r>
        <w:rPr>
          <w:rFonts w:hint="eastAsia" w:ascii="宋体" w:hAnsi="宋体" w:cs="宋体"/>
          <w:sz w:val="24"/>
          <w:szCs w:val="24"/>
        </w:rPr>
        <w:t>文件和技术资料，并对其真实性、合法性和完整性负责。</w:t>
      </w:r>
    </w:p>
    <w:p>
      <w:pPr>
        <w:spacing w:line="570" w:lineRule="exact"/>
        <w:ind w:firstLine="480" w:firstLineChars="200"/>
        <w:rPr>
          <w:rFonts w:ascii="宋体" w:hAnsi="宋体" w:cs="宋体"/>
          <w:sz w:val="24"/>
          <w:szCs w:val="24"/>
        </w:rPr>
      </w:pPr>
      <w:r>
        <w:rPr>
          <w:rFonts w:hint="eastAsia" w:ascii="宋体" w:hAnsi="宋体" w:cs="宋体"/>
          <w:sz w:val="24"/>
          <w:szCs w:val="24"/>
        </w:rPr>
        <w:t>5、咨询费总金额和支付方式</w:t>
      </w:r>
    </w:p>
    <w:p>
      <w:pPr>
        <w:spacing w:line="570" w:lineRule="exact"/>
        <w:ind w:firstLine="480" w:firstLineChars="200"/>
        <w:rPr>
          <w:rFonts w:ascii="宋体" w:hAnsi="宋体" w:cs="宋体"/>
          <w:sz w:val="24"/>
          <w:szCs w:val="24"/>
        </w:rPr>
      </w:pPr>
      <w:r>
        <w:rPr>
          <w:rFonts w:hint="eastAsia" w:ascii="宋体" w:hAnsi="宋体" w:cs="宋体"/>
          <w:sz w:val="24"/>
          <w:szCs w:val="24"/>
        </w:rPr>
        <w:t>5.1本协议技术服务费含税固定总价为</w:t>
      </w:r>
      <w:r>
        <w:rPr>
          <w:rFonts w:hint="eastAsia" w:ascii="宋体" w:hAnsi="宋体" w:cs="宋体"/>
          <w:sz w:val="24"/>
          <w:szCs w:val="24"/>
          <w:u w:val="single"/>
        </w:rPr>
        <w:t xml:space="preserve">        </w:t>
      </w:r>
      <w:r>
        <w:rPr>
          <w:rFonts w:hint="eastAsia" w:ascii="宋体" w:hAnsi="宋体" w:cs="宋体"/>
          <w:sz w:val="24"/>
          <w:szCs w:val="24"/>
        </w:rPr>
        <w:t>元（大写：       ），税率：</w:t>
      </w:r>
      <w:r>
        <w:rPr>
          <w:rFonts w:hint="eastAsia" w:ascii="宋体" w:hAnsi="宋体" w:cs="宋体"/>
          <w:sz w:val="24"/>
          <w:szCs w:val="24"/>
          <w:u w:val="single"/>
        </w:rPr>
        <w:t xml:space="preserve">      </w:t>
      </w:r>
      <w:r>
        <w:rPr>
          <w:rFonts w:hint="eastAsia" w:ascii="宋体" w:hAnsi="宋体" w:cs="宋体"/>
          <w:sz w:val="24"/>
          <w:szCs w:val="24"/>
        </w:rPr>
        <w:t xml:space="preserve"> ，不含税金额</w:t>
      </w:r>
      <w:r>
        <w:rPr>
          <w:rFonts w:hint="eastAsia" w:ascii="宋体" w:hAnsi="宋体" w:cs="宋体"/>
          <w:sz w:val="24"/>
          <w:szCs w:val="24"/>
          <w:u w:val="single"/>
        </w:rPr>
        <w:t xml:space="preserve">      </w:t>
      </w:r>
      <w:r>
        <w:rPr>
          <w:rFonts w:hint="eastAsia" w:ascii="宋体" w:hAnsi="宋体" w:cs="宋体"/>
          <w:sz w:val="24"/>
          <w:szCs w:val="24"/>
        </w:rPr>
        <w:t>元；含资料整理、水土保持设施竣工验收技术评估报告编制等全部费用。</w:t>
      </w:r>
    </w:p>
    <w:p>
      <w:pPr>
        <w:spacing w:line="570" w:lineRule="exact"/>
        <w:ind w:firstLine="480" w:firstLineChars="200"/>
        <w:rPr>
          <w:rFonts w:ascii="宋体" w:hAnsi="宋体" w:cs="宋体"/>
          <w:sz w:val="24"/>
          <w:szCs w:val="24"/>
        </w:rPr>
      </w:pPr>
      <w:r>
        <w:rPr>
          <w:rFonts w:hint="eastAsia" w:ascii="宋体" w:hAnsi="宋体" w:cs="宋体"/>
          <w:sz w:val="24"/>
          <w:szCs w:val="24"/>
        </w:rPr>
        <w:t>5.2支付方式</w:t>
      </w:r>
    </w:p>
    <w:p>
      <w:pPr>
        <w:spacing w:line="570" w:lineRule="exact"/>
        <w:ind w:firstLine="480" w:firstLineChars="200"/>
        <w:rPr>
          <w:rFonts w:hint="eastAsia" w:ascii="宋体" w:hAnsi="宋体" w:cs="宋体"/>
          <w:sz w:val="24"/>
          <w:szCs w:val="24"/>
        </w:rPr>
      </w:pPr>
      <w:r>
        <w:rPr>
          <w:rFonts w:hint="eastAsia" w:ascii="宋体" w:hAnsi="宋体" w:cs="宋体"/>
          <w:sz w:val="24"/>
          <w:szCs w:val="24"/>
        </w:rPr>
        <w:t>乙方提交正式的德阳高新区创新创业服务中心建设项目（一期）配套1号、2号道路项目水土保持设施竣工验收技术评估报告，经评审合格并完成竣工验收备案后15个工作日内，甲方一次性支付全部技术服务费</w:t>
      </w:r>
      <w:r>
        <w:rPr>
          <w:rFonts w:hint="eastAsia" w:ascii="宋体" w:hAnsi="宋体" w:cs="宋体"/>
          <w:sz w:val="24"/>
          <w:szCs w:val="24"/>
          <w:u w:val="single"/>
          <w:lang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元（大写：</w:t>
      </w:r>
      <w:r>
        <w:rPr>
          <w:rFonts w:hint="eastAsia" w:ascii="宋体" w:hAnsi="宋体" w:cs="宋体"/>
          <w:sz w:val="24"/>
          <w:szCs w:val="24"/>
          <w:u w:val="none"/>
          <w:lang w:val="en-US" w:eastAsia="zh-CN"/>
        </w:rPr>
        <w:t xml:space="preserve">   </w:t>
      </w:r>
      <w:r>
        <w:rPr>
          <w:rFonts w:hint="eastAsia" w:ascii="宋体" w:hAnsi="宋体" w:cs="宋体"/>
          <w:sz w:val="24"/>
          <w:szCs w:val="24"/>
          <w:u w:val="single"/>
        </w:rPr>
        <w:t>整）</w:t>
      </w:r>
      <w:r>
        <w:rPr>
          <w:rFonts w:hint="eastAsia" w:ascii="宋体" w:hAnsi="宋体" w:cs="宋体"/>
          <w:sz w:val="24"/>
          <w:szCs w:val="24"/>
        </w:rPr>
        <w:t>。付款前，乙方需向甲方出具等额合法有效的增值税专用发票，若因乙方原因未及时提供发票或提供发票不合格，甲方支付时间顺延，且不承担迟延支付的违约责任。</w:t>
      </w:r>
    </w:p>
    <w:p>
      <w:pPr>
        <w:pStyle w:val="2"/>
        <w:ind w:firstLine="420"/>
        <w:rPr>
          <w:rFonts w:ascii="Arial" w:hAnsi="Arial" w:cs="Times New Roman"/>
          <w:sz w:val="21"/>
          <w:szCs w:val="28"/>
        </w:rPr>
      </w:pPr>
      <w:r>
        <w:rPr>
          <w:rFonts w:hint="eastAsia"/>
        </w:rPr>
        <w:t>乙方收款账户：</w:t>
      </w:r>
    </w:p>
    <w:p>
      <w:pPr>
        <w:spacing w:line="570" w:lineRule="exact"/>
        <w:ind w:firstLine="480" w:firstLineChars="200"/>
        <w:rPr>
          <w:rFonts w:ascii="宋体" w:hAnsi="宋体" w:cs="宋体"/>
          <w:sz w:val="24"/>
          <w:szCs w:val="24"/>
        </w:rPr>
      </w:pPr>
      <w:r>
        <w:rPr>
          <w:rFonts w:hint="eastAsia" w:ascii="宋体" w:hAnsi="宋体" w:cs="宋体"/>
          <w:sz w:val="24"/>
          <w:szCs w:val="24"/>
        </w:rPr>
        <w:t>6、成果提交</w:t>
      </w:r>
    </w:p>
    <w:p>
      <w:pPr>
        <w:spacing w:line="570" w:lineRule="exact"/>
        <w:ind w:firstLine="480" w:firstLineChars="200"/>
        <w:rPr>
          <w:rFonts w:ascii="宋体" w:hAnsi="宋体" w:cs="宋体"/>
          <w:sz w:val="24"/>
          <w:szCs w:val="24"/>
        </w:rPr>
      </w:pPr>
      <w:r>
        <w:rPr>
          <w:rFonts w:hint="eastAsia" w:ascii="宋体" w:hAnsi="宋体" w:cs="宋体"/>
          <w:sz w:val="24"/>
          <w:szCs w:val="24"/>
        </w:rPr>
        <w:t>6.1 甲方应向乙方提交技术服务工作开展所需的相关资料。乙方在收到甲方提供的资料后40个工作日内完成并提交德阳高新区创新创业服务中心建设项目（一期）配套1号、2号道路项目水土保持设施竣工验收技术评估报告并完成竣工验收备案。</w:t>
      </w:r>
    </w:p>
    <w:p>
      <w:pPr>
        <w:spacing w:line="570" w:lineRule="exact"/>
        <w:ind w:firstLine="480" w:firstLineChars="200"/>
        <w:rPr>
          <w:rFonts w:ascii="宋体" w:hAnsi="宋体" w:cs="宋体"/>
          <w:sz w:val="24"/>
          <w:szCs w:val="24"/>
        </w:rPr>
      </w:pPr>
      <w:r>
        <w:rPr>
          <w:rFonts w:hint="eastAsia" w:ascii="宋体" w:hAnsi="宋体" w:cs="宋体"/>
          <w:sz w:val="24"/>
          <w:szCs w:val="24"/>
        </w:rPr>
        <w:t>6.2 乙方向甲方提交德阳高新区创新创业服务中心建设项目（一期）配套1号、2号道路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水土保持设施竣工验收技术评估报告肆份。</w:t>
      </w:r>
    </w:p>
    <w:p>
      <w:pPr>
        <w:spacing w:line="570" w:lineRule="exact"/>
        <w:ind w:firstLine="480" w:firstLineChars="200"/>
        <w:rPr>
          <w:rFonts w:ascii="宋体" w:hAnsi="宋体" w:cs="宋体"/>
          <w:sz w:val="24"/>
          <w:szCs w:val="24"/>
        </w:rPr>
      </w:pPr>
      <w:r>
        <w:rPr>
          <w:rFonts w:hint="eastAsia" w:ascii="宋体" w:hAnsi="宋体" w:cs="宋体"/>
          <w:sz w:val="24"/>
          <w:szCs w:val="24"/>
        </w:rPr>
        <w:t>7、报告的编制</w:t>
      </w:r>
    </w:p>
    <w:p>
      <w:pPr>
        <w:spacing w:line="570" w:lineRule="exact"/>
        <w:ind w:firstLine="480" w:firstLineChars="200"/>
        <w:rPr>
          <w:rFonts w:ascii="宋体" w:hAnsi="宋体" w:cs="宋体"/>
          <w:sz w:val="24"/>
          <w:szCs w:val="24"/>
        </w:rPr>
      </w:pPr>
      <w:r>
        <w:rPr>
          <w:rFonts w:hint="eastAsia" w:ascii="宋体" w:hAnsi="宋体" w:cs="宋体"/>
          <w:sz w:val="24"/>
          <w:szCs w:val="24"/>
        </w:rPr>
        <w:t>7.1 甲方有权对乙方为编制德阳高新区创新创业服务中心建设项目（一期）配套1号、2号道路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设施竣工验收技术评估报告所做工作进行监督检查，乙方同意在德阳高新区创新创业服务中心建设项目（一期）配套1号、2号道路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设施竣工验收技术评估报告编制过程中接受甲方的监督检查。</w:t>
      </w:r>
    </w:p>
    <w:p>
      <w:pPr>
        <w:spacing w:line="570" w:lineRule="exact"/>
        <w:ind w:firstLine="480" w:firstLineChars="200"/>
        <w:rPr>
          <w:rFonts w:ascii="宋体" w:hAnsi="宋体" w:cs="宋体"/>
          <w:sz w:val="24"/>
          <w:szCs w:val="24"/>
        </w:rPr>
      </w:pPr>
      <w:r>
        <w:rPr>
          <w:rFonts w:hint="eastAsia" w:ascii="宋体" w:hAnsi="宋体" w:cs="宋体"/>
          <w:sz w:val="24"/>
          <w:szCs w:val="24"/>
        </w:rPr>
        <w:t>7.2 乙方应如实将德阳高新区创新创业服务中心建设项目（一期）配套1号、2号道路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水土保持设施验收报告编制的进行情况以及在项目进行中遇到的问题和取得的进展及时向甲方报告。</w:t>
      </w:r>
    </w:p>
    <w:p>
      <w:pPr>
        <w:spacing w:line="570" w:lineRule="exact"/>
        <w:ind w:firstLine="480" w:firstLineChars="200"/>
        <w:rPr>
          <w:rFonts w:ascii="宋体" w:hAnsi="宋体" w:cs="宋体"/>
          <w:sz w:val="24"/>
          <w:szCs w:val="24"/>
        </w:rPr>
      </w:pPr>
      <w:r>
        <w:rPr>
          <w:rFonts w:hint="eastAsia" w:ascii="宋体" w:hAnsi="宋体" w:cs="宋体"/>
          <w:sz w:val="24"/>
          <w:szCs w:val="24"/>
        </w:rPr>
        <w:t>8、成果的完成</w:t>
      </w:r>
    </w:p>
    <w:p>
      <w:pPr>
        <w:spacing w:line="570" w:lineRule="exact"/>
        <w:ind w:firstLine="480" w:firstLineChars="200"/>
        <w:rPr>
          <w:rFonts w:ascii="宋体" w:hAnsi="宋体" w:cs="宋体"/>
          <w:sz w:val="24"/>
          <w:szCs w:val="24"/>
        </w:rPr>
      </w:pPr>
      <w:r>
        <w:rPr>
          <w:rFonts w:hint="eastAsia" w:ascii="宋体" w:hAnsi="宋体" w:cs="宋体"/>
          <w:sz w:val="24"/>
          <w:szCs w:val="24"/>
        </w:rPr>
        <w:t>8.1 乙方应按照本合同约定的方式及进度进行德阳高新区创新创业服务中心建设项目（一期）配套1号、2号道路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设施竣工验收技术评估报告的编制工作，并按照合同的约定提交合格的德阳高新区创新创业服务中心建设项目（一期）配套1号、2号道路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设施竣工验收技术评估报告。</w:t>
      </w:r>
    </w:p>
    <w:p>
      <w:pPr>
        <w:spacing w:line="570" w:lineRule="exact"/>
        <w:ind w:firstLine="480" w:firstLineChars="200"/>
        <w:rPr>
          <w:rFonts w:ascii="宋体" w:hAnsi="宋体" w:cs="宋体"/>
          <w:sz w:val="24"/>
          <w:szCs w:val="24"/>
        </w:rPr>
      </w:pPr>
      <w:r>
        <w:rPr>
          <w:rFonts w:hint="eastAsia" w:ascii="宋体" w:hAnsi="宋体" w:cs="宋体"/>
          <w:sz w:val="24"/>
          <w:szCs w:val="24"/>
        </w:rPr>
        <w:t>8.2 乙方应负责完成德阳高新区创新创业服务中心建设项目（一期）配套1号、2号道路</w:t>
      </w:r>
      <w:r>
        <w:rPr>
          <w:rFonts w:hint="eastAsia" w:ascii="宋体" w:hAnsi="宋体"/>
          <w:color w:val="000000"/>
          <w:sz w:val="24"/>
          <w:szCs w:val="24"/>
        </w:rPr>
        <w:t>项目</w:t>
      </w:r>
      <w:r>
        <w:rPr>
          <w:rFonts w:hint="eastAsia" w:ascii="宋体" w:hAnsi="宋体" w:cs="宋体"/>
          <w:sz w:val="24"/>
          <w:szCs w:val="24"/>
        </w:rPr>
        <w:t>设施竣工验收技术评估报告的评审工作，并负责按评审意见对成果进行修改和补充，直至完成竣工验收备案的要求。</w:t>
      </w:r>
    </w:p>
    <w:p>
      <w:pPr>
        <w:spacing w:line="570" w:lineRule="exact"/>
        <w:ind w:firstLine="480" w:firstLineChars="200"/>
        <w:rPr>
          <w:rFonts w:ascii="宋体" w:hAnsi="宋体" w:cs="宋体"/>
          <w:sz w:val="24"/>
          <w:szCs w:val="24"/>
        </w:rPr>
      </w:pPr>
      <w:r>
        <w:rPr>
          <w:rFonts w:hint="eastAsia" w:ascii="宋体" w:hAnsi="宋体" w:cs="宋体"/>
          <w:sz w:val="24"/>
          <w:szCs w:val="24"/>
        </w:rPr>
        <w:t>9、知识产权及保密条款</w:t>
      </w:r>
    </w:p>
    <w:p>
      <w:pPr>
        <w:spacing w:line="570" w:lineRule="exact"/>
        <w:ind w:firstLine="480" w:firstLineChars="200"/>
        <w:rPr>
          <w:rFonts w:ascii="宋体" w:hAnsi="宋体" w:cs="宋体"/>
          <w:sz w:val="24"/>
          <w:szCs w:val="24"/>
        </w:rPr>
      </w:pPr>
      <w:r>
        <w:rPr>
          <w:rFonts w:hint="eastAsia" w:ascii="宋体" w:hAnsi="宋体" w:cs="宋体"/>
          <w:sz w:val="24"/>
          <w:szCs w:val="24"/>
        </w:rPr>
        <w:t>9.1 乙方履行本合同形成的阶段性及最终成果的知识产权归甲方所有。</w:t>
      </w:r>
    </w:p>
    <w:p>
      <w:pPr>
        <w:spacing w:line="570" w:lineRule="exact"/>
        <w:ind w:firstLine="480" w:firstLineChars="200"/>
        <w:rPr>
          <w:rFonts w:ascii="宋体" w:hAnsi="宋体" w:cs="宋体"/>
          <w:sz w:val="24"/>
          <w:szCs w:val="24"/>
        </w:rPr>
      </w:pPr>
      <w:r>
        <w:rPr>
          <w:rFonts w:hint="eastAsia" w:ascii="宋体" w:hAnsi="宋体" w:cs="宋体"/>
          <w:sz w:val="24"/>
          <w:szCs w:val="24"/>
        </w:rPr>
        <w:t>本项目的成果特指乙方因完成本合同项下全部项目的设施竣工验收技术评估报告的编制工作而形成的所有分析报告、分析数据、分析结论、监测等成果，在未得到甲方同意的情况下，不得向第三方提供。</w:t>
      </w:r>
    </w:p>
    <w:p>
      <w:pPr>
        <w:spacing w:line="570" w:lineRule="exact"/>
        <w:ind w:firstLine="480" w:firstLineChars="200"/>
        <w:rPr>
          <w:rFonts w:ascii="宋体" w:hAnsi="宋体" w:cs="宋体"/>
          <w:sz w:val="24"/>
          <w:szCs w:val="24"/>
        </w:rPr>
      </w:pPr>
      <w:r>
        <w:rPr>
          <w:rFonts w:hint="eastAsia" w:ascii="宋体" w:hAnsi="宋体" w:cs="宋体"/>
          <w:sz w:val="24"/>
          <w:szCs w:val="24"/>
        </w:rPr>
        <w:t>9.2 本合同所约定之保密期限自乙方提供本合同项下全部项目的设施竣工验收技术评估报告编制服务至相关保密信息成为公开信息之日止，在该保密期限届满后，乙方仍应尊重并保证不侵犯甲方因本合同项下全部项目的设施竣工验收技术评估报告的编制获得之成果及其所附的一切权益。</w:t>
      </w:r>
    </w:p>
    <w:p>
      <w:pPr>
        <w:spacing w:line="570" w:lineRule="exact"/>
        <w:ind w:firstLine="480" w:firstLineChars="200"/>
        <w:rPr>
          <w:rFonts w:ascii="宋体" w:hAnsi="宋体" w:cs="宋体"/>
          <w:sz w:val="24"/>
          <w:szCs w:val="24"/>
        </w:rPr>
      </w:pPr>
      <w:r>
        <w:rPr>
          <w:rFonts w:hint="eastAsia" w:ascii="宋体" w:hAnsi="宋体" w:cs="宋体"/>
          <w:sz w:val="24"/>
          <w:szCs w:val="24"/>
        </w:rPr>
        <w:t>9.3 乙方应告知并以适当方式要求其参与本合同项下全部项目的设施竣工验收技术评估报告编制之成员遵守本条规定，若参与本合同项下全部项目的设施竣工验收技术评估报告编制之成员违反本条规定，乙方应承担连带责任。</w:t>
      </w:r>
    </w:p>
    <w:p>
      <w:pPr>
        <w:spacing w:line="570" w:lineRule="exact"/>
        <w:ind w:firstLine="480" w:firstLineChars="200"/>
        <w:rPr>
          <w:rFonts w:ascii="宋体" w:hAnsi="宋体" w:cs="宋体"/>
          <w:sz w:val="24"/>
          <w:szCs w:val="24"/>
        </w:rPr>
      </w:pPr>
      <w:r>
        <w:rPr>
          <w:rFonts w:hint="eastAsia" w:ascii="宋体" w:hAnsi="宋体" w:cs="宋体"/>
          <w:sz w:val="24"/>
          <w:szCs w:val="24"/>
        </w:rPr>
        <w:t>10、保证条款</w:t>
      </w:r>
    </w:p>
    <w:p>
      <w:pPr>
        <w:spacing w:line="570" w:lineRule="exact"/>
        <w:ind w:firstLine="480" w:firstLineChars="200"/>
        <w:rPr>
          <w:rFonts w:ascii="宋体" w:hAnsi="宋体" w:cs="宋体"/>
          <w:sz w:val="24"/>
          <w:szCs w:val="24"/>
        </w:rPr>
      </w:pPr>
      <w:r>
        <w:rPr>
          <w:rFonts w:hint="eastAsia" w:ascii="宋体" w:hAnsi="宋体" w:cs="宋体"/>
          <w:sz w:val="24"/>
          <w:szCs w:val="24"/>
        </w:rPr>
        <w:t>10.1 乙方保证在为甲方提供服务时，未经甲方书面同意，不得将该服务项目的全部或部分工作委托第三方。</w:t>
      </w:r>
    </w:p>
    <w:p>
      <w:pPr>
        <w:spacing w:line="570" w:lineRule="exact"/>
        <w:ind w:firstLine="480" w:firstLineChars="200"/>
        <w:rPr>
          <w:rFonts w:ascii="宋体" w:hAnsi="宋体" w:cs="宋体"/>
          <w:sz w:val="24"/>
          <w:szCs w:val="24"/>
        </w:rPr>
      </w:pPr>
      <w:r>
        <w:rPr>
          <w:rFonts w:hint="eastAsia" w:ascii="宋体" w:hAnsi="宋体" w:cs="宋体"/>
          <w:sz w:val="24"/>
          <w:szCs w:val="24"/>
        </w:rPr>
        <w:t>10.2乙方保证提交甲方之数据、资料及任何信息没有侵犯任何第三方的知识产权</w:t>
      </w:r>
      <w:r>
        <w:rPr>
          <w:rFonts w:hint="eastAsia" w:ascii="宋体" w:hAnsi="宋体" w:cs="宋体"/>
          <w:sz w:val="24"/>
          <w:szCs w:val="24"/>
          <w:lang w:eastAsia="zh-CN"/>
        </w:rPr>
        <w:t>及其他</w:t>
      </w:r>
      <w:r>
        <w:rPr>
          <w:rFonts w:hint="eastAsia" w:ascii="宋体" w:hAnsi="宋体" w:cs="宋体"/>
          <w:sz w:val="24"/>
          <w:szCs w:val="24"/>
        </w:rPr>
        <w:t>权益。</w:t>
      </w:r>
    </w:p>
    <w:p>
      <w:pPr>
        <w:spacing w:line="570" w:lineRule="exact"/>
        <w:ind w:firstLine="480" w:firstLineChars="200"/>
        <w:rPr>
          <w:rFonts w:ascii="宋体" w:hAnsi="宋体" w:cs="宋体"/>
          <w:sz w:val="24"/>
          <w:szCs w:val="24"/>
        </w:rPr>
      </w:pPr>
      <w:r>
        <w:rPr>
          <w:rFonts w:hint="eastAsia" w:ascii="宋体" w:hAnsi="宋体" w:cs="宋体"/>
          <w:sz w:val="24"/>
          <w:szCs w:val="24"/>
        </w:rPr>
        <w:t>10.3本合同约定事项因任意原因终止的，除按照法律法规及行业主管部门的规章及规范性文件要求，乙方应当留存的相应资料，乙方应当于本项目约定事项终止之日起5日内，将资料及</w:t>
      </w:r>
      <w:r>
        <w:rPr>
          <w:rFonts w:hint="eastAsia" w:ascii="宋体" w:hAnsi="宋体" w:cs="宋体"/>
          <w:sz w:val="24"/>
          <w:szCs w:val="24"/>
          <w:lang w:eastAsia="zh-CN"/>
        </w:rPr>
        <w:t>已经形成</w:t>
      </w:r>
      <w:r>
        <w:rPr>
          <w:rFonts w:hint="eastAsia" w:ascii="宋体" w:hAnsi="宋体" w:cs="宋体"/>
          <w:sz w:val="24"/>
          <w:szCs w:val="24"/>
        </w:rPr>
        <w:t>的阶段性成果移交给甲方，不能够移交的，经甲方同意后删除或销毁。</w:t>
      </w:r>
    </w:p>
    <w:p>
      <w:pPr>
        <w:spacing w:line="570" w:lineRule="exact"/>
        <w:ind w:firstLine="480" w:firstLineChars="200"/>
        <w:rPr>
          <w:rFonts w:ascii="宋体" w:hAnsi="宋体" w:cs="宋体"/>
          <w:sz w:val="24"/>
          <w:szCs w:val="24"/>
        </w:rPr>
      </w:pPr>
      <w:r>
        <w:rPr>
          <w:rFonts w:hint="eastAsia" w:ascii="宋体" w:hAnsi="宋体" w:cs="宋体"/>
          <w:sz w:val="24"/>
          <w:szCs w:val="24"/>
        </w:rPr>
        <w:t>11、违约责任</w:t>
      </w:r>
    </w:p>
    <w:p>
      <w:pPr>
        <w:spacing w:line="570" w:lineRule="exact"/>
        <w:ind w:firstLine="480" w:firstLineChars="200"/>
        <w:rPr>
          <w:rFonts w:ascii="宋体" w:hAnsi="宋体" w:cs="宋体"/>
          <w:sz w:val="24"/>
          <w:szCs w:val="24"/>
        </w:rPr>
      </w:pPr>
      <w:r>
        <w:rPr>
          <w:rFonts w:hint="eastAsia" w:ascii="宋体" w:hAnsi="宋体" w:cs="宋体"/>
          <w:sz w:val="24"/>
          <w:szCs w:val="24"/>
        </w:rPr>
        <w:t>11.1 乙方未按照约定时限完成本合同项下全部项目的设施竣工验收技术评估报告编制并向甲方提交有关文件的，</w:t>
      </w:r>
      <w:r>
        <w:rPr>
          <w:rFonts w:hint="eastAsia" w:ascii="宋体" w:hAnsi="宋体" w:cs="宋体"/>
          <w:b/>
          <w:bCs/>
          <w:sz w:val="24"/>
          <w:szCs w:val="24"/>
        </w:rPr>
        <w:t>每逾期一天乙方应向甲方支付合同总价款的千分之五作为延期违约金</w:t>
      </w:r>
      <w:r>
        <w:rPr>
          <w:rFonts w:hint="eastAsia" w:ascii="宋体" w:hAnsi="宋体" w:cs="宋体"/>
          <w:sz w:val="24"/>
          <w:szCs w:val="24"/>
        </w:rPr>
        <w:t>。</w:t>
      </w:r>
    </w:p>
    <w:p>
      <w:pPr>
        <w:spacing w:line="570" w:lineRule="exact"/>
        <w:ind w:firstLine="480" w:firstLineChars="200"/>
        <w:rPr>
          <w:rFonts w:ascii="宋体" w:hAnsi="宋体" w:cs="宋体"/>
          <w:sz w:val="24"/>
          <w:szCs w:val="24"/>
        </w:rPr>
      </w:pPr>
      <w:r>
        <w:rPr>
          <w:rFonts w:hint="eastAsia" w:ascii="宋体" w:hAnsi="宋体" w:cs="宋体"/>
          <w:sz w:val="24"/>
          <w:szCs w:val="24"/>
        </w:rPr>
        <w:t>11.2 乙方虽按期完成任务，但提交的结果不符合双方所约定的标准时，若甲方认为本合同项下全部项目的设施竣工验收技术评估报告经过补充或修改能够达到约定标准的，乙方应在收到甲方通知之日起5个工作日（宽限期）内按照甲方要求修改完成并提交甲方。</w:t>
      </w:r>
    </w:p>
    <w:p>
      <w:pPr>
        <w:spacing w:line="570" w:lineRule="exact"/>
        <w:ind w:firstLine="480" w:firstLineChars="200"/>
        <w:rPr>
          <w:rFonts w:ascii="宋体" w:hAnsi="宋体" w:cs="宋体"/>
          <w:sz w:val="24"/>
          <w:szCs w:val="24"/>
        </w:rPr>
      </w:pPr>
      <w:r>
        <w:rPr>
          <w:rFonts w:hint="eastAsia" w:ascii="宋体" w:hAnsi="宋体" w:cs="宋体"/>
          <w:sz w:val="24"/>
          <w:szCs w:val="24"/>
        </w:rPr>
        <w:t>11.3如甲方中途中断委托咨询请求</w:t>
      </w:r>
      <w:r>
        <w:rPr>
          <w:rFonts w:hint="eastAsia" w:ascii="宋体" w:hAnsi="宋体" w:cs="宋体"/>
          <w:sz w:val="24"/>
          <w:szCs w:val="24"/>
          <w:lang w:eastAsia="zh-CN"/>
        </w:rPr>
        <w:t>；</w:t>
      </w:r>
      <w:r>
        <w:rPr>
          <w:rFonts w:hint="eastAsia" w:ascii="宋体" w:hAnsi="宋体" w:cs="宋体"/>
          <w:sz w:val="24"/>
          <w:szCs w:val="24"/>
        </w:rPr>
        <w:t>或因其他非乙方原因致使咨询工作不能按原计划正常进行、被迫中断的，甲方应根据乙方的实际工作量完成比例支付相应的费用。</w:t>
      </w:r>
    </w:p>
    <w:p>
      <w:pPr>
        <w:spacing w:line="570" w:lineRule="exact"/>
        <w:ind w:firstLine="480" w:firstLineChars="200"/>
        <w:rPr>
          <w:rFonts w:ascii="宋体" w:hAnsi="宋体" w:cs="宋体"/>
          <w:sz w:val="24"/>
          <w:szCs w:val="24"/>
        </w:rPr>
      </w:pPr>
      <w:r>
        <w:rPr>
          <w:rFonts w:hint="eastAsia" w:ascii="宋体" w:hAnsi="宋体" w:cs="宋体"/>
          <w:sz w:val="24"/>
          <w:szCs w:val="24"/>
        </w:rPr>
        <w:t>11.4除非本合同另有约定，乙方履行合同不符合合同约定或怠于履行合同义务，经甲方催告后拒不改正或不履行的，或者因乙方的履行导致本合同目的不能实现，甲方有权单方面解除本合同。</w:t>
      </w:r>
    </w:p>
    <w:p>
      <w:pPr>
        <w:spacing w:line="570" w:lineRule="exact"/>
        <w:ind w:firstLine="480" w:firstLineChars="200"/>
        <w:rPr>
          <w:rFonts w:ascii="宋体" w:hAnsi="宋体" w:cs="宋体"/>
          <w:sz w:val="24"/>
          <w:szCs w:val="24"/>
        </w:rPr>
      </w:pPr>
      <w:r>
        <w:rPr>
          <w:rFonts w:hint="eastAsia" w:ascii="宋体" w:hAnsi="宋体" w:cs="宋体"/>
          <w:sz w:val="24"/>
          <w:szCs w:val="24"/>
        </w:rPr>
        <w:t>11.5除非本合同另有约定，因乙方原因导致的合同终止或解除的，如果甲方尚未支付乙方费用的，甲方有权不再支付乙方费用，甲方如果已经支付的，乙方需退还甲方已支付的所有款项，</w:t>
      </w:r>
      <w:r>
        <w:rPr>
          <w:rFonts w:hint="eastAsia" w:ascii="宋体" w:hAnsi="宋体" w:cs="宋体"/>
          <w:b/>
          <w:bCs/>
          <w:sz w:val="24"/>
          <w:szCs w:val="24"/>
        </w:rPr>
        <w:t>同时乙方按本合同总金额费用的20%向甲方另行支付违约金。</w:t>
      </w:r>
      <w:r>
        <w:rPr>
          <w:rFonts w:hint="eastAsia" w:ascii="宋体" w:hAnsi="宋体" w:cs="宋体"/>
          <w:sz w:val="24"/>
          <w:szCs w:val="24"/>
        </w:rPr>
        <w:t>乙方违约金不足以弥补损失的，就不足部分，乙方还应向甲方承担赔偿责任。</w:t>
      </w:r>
    </w:p>
    <w:p>
      <w:pPr>
        <w:spacing w:line="570" w:lineRule="exact"/>
        <w:ind w:firstLine="480" w:firstLineChars="200"/>
        <w:rPr>
          <w:rFonts w:ascii="宋体" w:hAnsi="宋体" w:cs="宋体"/>
          <w:sz w:val="24"/>
          <w:szCs w:val="24"/>
        </w:rPr>
      </w:pPr>
      <w:r>
        <w:rPr>
          <w:rFonts w:hint="eastAsia" w:ascii="宋体" w:hAnsi="宋体" w:cs="宋体"/>
          <w:sz w:val="24"/>
          <w:szCs w:val="24"/>
        </w:rPr>
        <w:t>11.6乙方违约，除承担上述违约责任外，乙方还应当承担甲方因主张权利产生的包括但不限于调查费、评估费、鉴定费、律师费、公证费、诉讼费、财产保全费、担保费、差旅费等合理费用。</w:t>
      </w:r>
    </w:p>
    <w:p>
      <w:pPr>
        <w:spacing w:line="570" w:lineRule="exact"/>
        <w:ind w:firstLine="480" w:firstLineChars="200"/>
        <w:rPr>
          <w:rFonts w:ascii="宋体" w:hAnsi="宋体" w:cs="宋体"/>
          <w:sz w:val="24"/>
          <w:szCs w:val="24"/>
        </w:rPr>
      </w:pPr>
      <w:r>
        <w:rPr>
          <w:rFonts w:hint="eastAsia" w:ascii="宋体" w:hAnsi="宋体" w:cs="宋体"/>
          <w:sz w:val="24"/>
          <w:szCs w:val="24"/>
        </w:rPr>
        <w:t>11.7甲方有权在未支付的合同价款中扣除乙方应支付给甲方的违约金、赔偿金及其他费用等。</w:t>
      </w:r>
    </w:p>
    <w:p>
      <w:pPr>
        <w:spacing w:line="570" w:lineRule="exact"/>
        <w:ind w:firstLine="480" w:firstLineChars="200"/>
        <w:rPr>
          <w:rFonts w:ascii="宋体" w:hAnsi="宋体" w:cs="宋体"/>
          <w:sz w:val="24"/>
          <w:szCs w:val="24"/>
        </w:rPr>
      </w:pPr>
      <w:r>
        <w:rPr>
          <w:rFonts w:hint="eastAsia" w:ascii="宋体" w:hAnsi="宋体" w:cs="宋体"/>
          <w:sz w:val="24"/>
          <w:szCs w:val="24"/>
        </w:rPr>
        <w:t>11.8</w:t>
      </w:r>
      <w:r>
        <w:rPr>
          <w:rFonts w:hint="eastAsia" w:ascii="宋体" w:hAnsi="宋体" w:cs="宋体"/>
          <w:b/>
          <w:bCs/>
          <w:sz w:val="24"/>
          <w:szCs w:val="24"/>
        </w:rPr>
        <w:t>本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本合同所约定的违约金具有惩罚性违约金性质。在充分理解和认可上述原则的基础上，双方在违约情况发生后，一方向违约方主张违约责任时，乙方均不再以“违约金过分高于损失”等为由作为抗辩要求调低违约金，甲方亦</w:t>
      </w:r>
      <w:r>
        <w:rPr>
          <w:rFonts w:hint="eastAsia" w:ascii="宋体" w:hAnsi="宋体" w:cs="宋体"/>
          <w:b/>
          <w:bCs/>
          <w:sz w:val="24"/>
          <w:szCs w:val="24"/>
          <w:lang w:eastAsia="zh-CN"/>
        </w:rPr>
        <w:t>无须</w:t>
      </w:r>
      <w:r>
        <w:rPr>
          <w:rFonts w:hint="eastAsia" w:ascii="宋体" w:hAnsi="宋体" w:cs="宋体"/>
          <w:b/>
          <w:bCs/>
          <w:sz w:val="24"/>
          <w:szCs w:val="24"/>
        </w:rPr>
        <w:t>举证具体损失。</w:t>
      </w:r>
    </w:p>
    <w:p>
      <w:pPr>
        <w:spacing w:line="570" w:lineRule="exact"/>
        <w:ind w:firstLine="480" w:firstLineChars="200"/>
        <w:rPr>
          <w:rFonts w:ascii="宋体" w:hAnsi="宋体" w:cs="宋体"/>
          <w:sz w:val="24"/>
          <w:szCs w:val="24"/>
        </w:rPr>
      </w:pPr>
      <w:r>
        <w:rPr>
          <w:rFonts w:hint="eastAsia" w:ascii="宋体" w:hAnsi="宋体" w:cs="宋体"/>
          <w:sz w:val="24"/>
          <w:szCs w:val="24"/>
        </w:rPr>
        <w:t>12、争议的解决</w:t>
      </w:r>
    </w:p>
    <w:p>
      <w:pPr>
        <w:spacing w:line="570" w:lineRule="exact"/>
        <w:ind w:firstLine="480" w:firstLineChars="200"/>
        <w:rPr>
          <w:rFonts w:ascii="宋体" w:hAnsi="宋体" w:cs="宋体"/>
          <w:sz w:val="24"/>
          <w:szCs w:val="24"/>
        </w:rPr>
      </w:pPr>
      <w:r>
        <w:rPr>
          <w:rFonts w:hint="eastAsia" w:ascii="宋体" w:hAnsi="宋体" w:cs="宋体"/>
          <w:sz w:val="24"/>
          <w:szCs w:val="24"/>
        </w:rPr>
        <w:t>因本合同引起的一切争议，双方首先应当友好协商解决，协商不成，应当起诉至甲方所在地人民法院。</w:t>
      </w:r>
    </w:p>
    <w:p>
      <w:pPr>
        <w:spacing w:line="570" w:lineRule="exact"/>
        <w:ind w:firstLine="480" w:firstLineChars="200"/>
        <w:rPr>
          <w:rFonts w:ascii="宋体" w:hAnsi="宋体" w:cs="宋体"/>
          <w:sz w:val="24"/>
          <w:szCs w:val="24"/>
        </w:rPr>
      </w:pPr>
      <w:r>
        <w:rPr>
          <w:rFonts w:hint="eastAsia" w:ascii="宋体" w:hAnsi="宋体" w:cs="宋体"/>
          <w:sz w:val="24"/>
          <w:szCs w:val="24"/>
        </w:rPr>
        <w:t>13、生效</w:t>
      </w:r>
      <w:r>
        <w:rPr>
          <w:rFonts w:hint="eastAsia" w:ascii="宋体" w:hAnsi="宋体" w:cs="宋体"/>
          <w:sz w:val="24"/>
          <w:szCs w:val="24"/>
          <w:lang w:eastAsia="zh-CN"/>
        </w:rPr>
        <w:t>及其他</w:t>
      </w:r>
      <w:r>
        <w:rPr>
          <w:rFonts w:hint="eastAsia" w:ascii="宋体" w:hAnsi="宋体" w:cs="宋体"/>
          <w:sz w:val="24"/>
          <w:szCs w:val="24"/>
        </w:rPr>
        <w:t>事项</w:t>
      </w:r>
    </w:p>
    <w:p>
      <w:pPr>
        <w:spacing w:line="570" w:lineRule="exact"/>
        <w:ind w:firstLine="480" w:firstLineChars="200"/>
        <w:rPr>
          <w:rFonts w:ascii="宋体" w:hAnsi="宋体" w:cs="宋体"/>
          <w:sz w:val="24"/>
          <w:szCs w:val="24"/>
        </w:rPr>
      </w:pPr>
      <w:r>
        <w:rPr>
          <w:rFonts w:hint="eastAsia" w:ascii="宋体" w:hAnsi="宋体" w:cs="宋体"/>
          <w:sz w:val="24"/>
          <w:szCs w:val="24"/>
        </w:rPr>
        <w:t>13.1 本合同一式肆份，双方各执贰份，具有同等效力。</w:t>
      </w:r>
    </w:p>
    <w:p>
      <w:pPr>
        <w:spacing w:line="570" w:lineRule="exact"/>
        <w:ind w:firstLine="480" w:firstLineChars="200"/>
        <w:rPr>
          <w:rFonts w:ascii="宋体" w:hAnsi="宋体" w:cs="宋体"/>
          <w:sz w:val="24"/>
          <w:szCs w:val="24"/>
        </w:rPr>
      </w:pPr>
      <w:r>
        <w:rPr>
          <w:rFonts w:hint="eastAsia" w:ascii="宋体" w:hAnsi="宋体" w:cs="宋体"/>
          <w:sz w:val="24"/>
          <w:szCs w:val="24"/>
        </w:rPr>
        <w:t>13.2本合同经双方盖章后生效，任何于本合同签订前经双方协商但未记载于本合同之事项，对双方皆无约束力。</w:t>
      </w:r>
    </w:p>
    <w:p>
      <w:pPr>
        <w:spacing w:line="570" w:lineRule="exact"/>
        <w:ind w:firstLine="480" w:firstLineChars="200"/>
        <w:rPr>
          <w:rFonts w:ascii="宋体" w:hAnsi="宋体" w:cs="宋体"/>
          <w:sz w:val="24"/>
          <w:szCs w:val="24"/>
        </w:rPr>
      </w:pPr>
      <w:r>
        <w:rPr>
          <w:rFonts w:hint="eastAsia" w:ascii="宋体" w:hAnsi="宋体" w:cs="宋体"/>
          <w:sz w:val="24"/>
          <w:szCs w:val="24"/>
        </w:rPr>
        <w:t>13.3本合同对双方具有同等法律约束力。</w:t>
      </w:r>
    </w:p>
    <w:p>
      <w:pPr>
        <w:spacing w:line="570" w:lineRule="exact"/>
        <w:ind w:firstLine="480" w:firstLineChars="200"/>
        <w:rPr>
          <w:rFonts w:ascii="宋体" w:hAnsi="宋体" w:cs="宋体"/>
          <w:sz w:val="24"/>
          <w:szCs w:val="24"/>
        </w:rPr>
      </w:pPr>
      <w:r>
        <w:rPr>
          <w:rFonts w:hint="eastAsia" w:ascii="宋体" w:hAnsi="宋体" w:cs="宋体"/>
          <w:sz w:val="24"/>
          <w:szCs w:val="24"/>
        </w:rPr>
        <w:t>13.4本合同涉及的联络和通知均应为书面形式，一方向另一方发送与履行本协议相关的函件的，除直接签收的外，应向对方（含负责人）在本协议中载明的通讯地址寄送；采用特快专递的，寄出第二日视为送达；采用其他方式的，寄出第四日视为送达。一方依约行使合同解除权的，解除合同的书面通知送达之日为合同解除日。若一方依本协议约定发送了函件，无论对方是否签收，均视为</w:t>
      </w:r>
      <w:r>
        <w:rPr>
          <w:rFonts w:hint="eastAsia" w:ascii="宋体" w:hAnsi="宋体" w:cs="宋体"/>
          <w:sz w:val="24"/>
          <w:szCs w:val="24"/>
          <w:lang w:eastAsia="zh-CN"/>
        </w:rPr>
        <w:t>已</w:t>
      </w:r>
      <w:r>
        <w:rPr>
          <w:rFonts w:hint="eastAsia" w:ascii="宋体" w:hAnsi="宋体" w:cs="宋体"/>
          <w:sz w:val="24"/>
          <w:szCs w:val="24"/>
        </w:rPr>
        <w:t>有效送达。一方也可向另一方在本协议中载明的电子邮箱送达，邮件发送日为送达日；一方还可向另一方在本协议中载明的手机号码发送短信，短信发送日为送达日。</w:t>
      </w:r>
    </w:p>
    <w:p>
      <w:pPr>
        <w:spacing w:line="570" w:lineRule="exact"/>
        <w:ind w:firstLine="480" w:firstLineChars="200"/>
        <w:rPr>
          <w:rFonts w:ascii="宋体" w:hAnsi="宋体" w:cs="宋体"/>
          <w:sz w:val="24"/>
          <w:szCs w:val="24"/>
        </w:rPr>
      </w:pPr>
      <w:r>
        <w:rPr>
          <w:rFonts w:hint="eastAsia" w:ascii="宋体" w:hAnsi="宋体" w:cs="宋体"/>
          <w:sz w:val="24"/>
          <w:szCs w:val="24"/>
        </w:rPr>
        <w:t>13.5项目技术服务的范围、内容或项目建设地点发生实质性变化的，由双方另行协商，签订补充协议。其它未尽事宜由双方友好协商解决。</w:t>
      </w:r>
    </w:p>
    <w:p>
      <w:pPr>
        <w:spacing w:line="570" w:lineRule="exact"/>
        <w:ind w:firstLine="482" w:firstLineChars="200"/>
        <w:rPr>
          <w:rFonts w:ascii="宋体" w:hAnsi="宋体" w:cs="宋体"/>
          <w:b/>
          <w:bCs/>
          <w:sz w:val="24"/>
          <w:szCs w:val="24"/>
        </w:rPr>
      </w:pPr>
      <w:r>
        <w:rPr>
          <w:rFonts w:hint="eastAsia" w:ascii="宋体" w:hAnsi="宋体" w:cs="宋体"/>
          <w:b/>
          <w:bCs/>
          <w:sz w:val="24"/>
          <w:szCs w:val="24"/>
        </w:rPr>
        <w:t>13.6甲方已采取合理的方式提示乙方注意免除或者减轻甲方责任等与乙方有重大利害关系的条款，特别是关于违约、违约救济措施以及救济途径的条款。按照乙方的要求，甲方已就本合同全部内容向乙方进行了逐条说明与解释（尤其是黑体部分），履行了提示注意义务和充分说明义务，乙方不得主张该条款不成为本合同的内容或该条款无效，乙方对前述全部内容均已知晓并予以认可。</w:t>
      </w:r>
    </w:p>
    <w:p>
      <w:pPr>
        <w:pStyle w:val="9"/>
        <w:spacing w:line="560" w:lineRule="exact"/>
        <w:ind w:firstLine="0"/>
        <w:rPr>
          <w:bCs/>
          <w:sz w:val="24"/>
          <w:szCs w:val="24"/>
        </w:rPr>
      </w:pPr>
    </w:p>
    <w:p>
      <w:pPr>
        <w:pStyle w:val="9"/>
        <w:spacing w:line="560" w:lineRule="exact"/>
        <w:ind w:firstLine="0"/>
        <w:rPr>
          <w:bCs/>
          <w:sz w:val="24"/>
          <w:szCs w:val="24"/>
        </w:rPr>
      </w:pPr>
      <w:r>
        <w:rPr>
          <w:rFonts w:hint="eastAsia"/>
          <w:bCs/>
          <w:sz w:val="24"/>
          <w:szCs w:val="24"/>
        </w:rPr>
        <w:t>甲方：                                乙方：</w:t>
      </w:r>
    </w:p>
    <w:p>
      <w:pPr>
        <w:pStyle w:val="9"/>
        <w:spacing w:line="560" w:lineRule="exact"/>
        <w:ind w:firstLine="0"/>
        <w:rPr>
          <w:bCs/>
          <w:sz w:val="24"/>
          <w:szCs w:val="24"/>
        </w:rPr>
      </w:pPr>
    </w:p>
    <w:p>
      <w:pPr>
        <w:pStyle w:val="4"/>
        <w:spacing w:before="0" w:beforeAutospacing="0" w:after="0" w:afterAutospacing="0" w:line="276" w:lineRule="auto"/>
        <w:rPr>
          <w:rFonts w:cs="宋体"/>
          <w:bCs/>
          <w:szCs w:val="24"/>
        </w:rPr>
      </w:pPr>
      <w:r>
        <w:rPr>
          <w:rFonts w:hint="eastAsia" w:cs="宋体"/>
          <w:bCs/>
          <w:szCs w:val="24"/>
        </w:rPr>
        <w:t>法定代表人</w:t>
      </w:r>
      <w:r>
        <w:rPr>
          <w:rFonts w:hint="eastAsia" w:cs="宋体"/>
          <w:bCs/>
          <w:szCs w:val="24"/>
          <w:lang w:eastAsia="zh-CN"/>
        </w:rPr>
        <w:t>（</w:t>
      </w:r>
      <w:r>
        <w:rPr>
          <w:rFonts w:hint="eastAsia" w:cs="宋体"/>
          <w:bCs/>
          <w:szCs w:val="24"/>
        </w:rPr>
        <w:t>签字</w:t>
      </w:r>
      <w:r>
        <w:rPr>
          <w:rFonts w:hint="eastAsia" w:cs="宋体"/>
          <w:bCs/>
          <w:szCs w:val="24"/>
          <w:lang w:eastAsia="zh-CN"/>
        </w:rPr>
        <w:t>）</w:t>
      </w:r>
      <w:r>
        <w:rPr>
          <w:rFonts w:hint="eastAsia" w:cs="宋体"/>
          <w:bCs/>
          <w:szCs w:val="24"/>
        </w:rPr>
        <w:t>：                    法定代表人</w:t>
      </w:r>
      <w:r>
        <w:rPr>
          <w:rFonts w:hint="eastAsia" w:cs="宋体"/>
          <w:bCs/>
          <w:szCs w:val="24"/>
          <w:lang w:eastAsia="zh-CN"/>
        </w:rPr>
        <w:t>（</w:t>
      </w:r>
      <w:r>
        <w:rPr>
          <w:rFonts w:hint="eastAsia" w:cs="宋体"/>
          <w:bCs/>
          <w:szCs w:val="24"/>
        </w:rPr>
        <w:t>签字</w:t>
      </w:r>
      <w:r>
        <w:rPr>
          <w:rFonts w:hint="eastAsia" w:cs="宋体"/>
          <w:bCs/>
          <w:szCs w:val="24"/>
          <w:lang w:eastAsia="zh-CN"/>
        </w:rPr>
        <w:t>）</w:t>
      </w:r>
      <w:r>
        <w:rPr>
          <w:rFonts w:hint="eastAsia" w:cs="宋体"/>
          <w:bCs/>
          <w:szCs w:val="24"/>
        </w:rPr>
        <w:t>：</w:t>
      </w:r>
    </w:p>
    <w:p>
      <w:pPr>
        <w:pStyle w:val="4"/>
        <w:spacing w:before="0" w:beforeAutospacing="0" w:after="0" w:afterAutospacing="0" w:line="276" w:lineRule="auto"/>
        <w:rPr>
          <w:rFonts w:cs="宋体"/>
          <w:bCs/>
          <w:szCs w:val="24"/>
        </w:rPr>
      </w:pPr>
      <w:r>
        <w:rPr>
          <w:rFonts w:hint="eastAsia" w:cs="宋体"/>
          <w:bCs/>
          <w:szCs w:val="24"/>
          <w:lang w:eastAsia="zh-CN"/>
        </w:rPr>
        <w:t>（</w:t>
      </w:r>
      <w:r>
        <w:rPr>
          <w:rFonts w:hint="eastAsia" w:cs="宋体"/>
          <w:bCs/>
          <w:szCs w:val="24"/>
        </w:rPr>
        <w:t>或委托代理人</w:t>
      </w:r>
      <w:r>
        <w:rPr>
          <w:rFonts w:hint="eastAsia" w:cs="宋体"/>
          <w:bCs/>
          <w:szCs w:val="24"/>
          <w:lang w:eastAsia="zh-CN"/>
        </w:rPr>
        <w:t>）</w:t>
      </w:r>
      <w:r>
        <w:rPr>
          <w:rFonts w:hint="eastAsia" w:cs="宋体"/>
          <w:bCs/>
          <w:szCs w:val="24"/>
        </w:rPr>
        <w:t xml:space="preserve">                        </w:t>
      </w:r>
      <w:r>
        <w:rPr>
          <w:rFonts w:hint="eastAsia" w:cs="宋体"/>
          <w:bCs/>
          <w:szCs w:val="24"/>
          <w:lang w:eastAsia="zh-CN"/>
        </w:rPr>
        <w:t>（</w:t>
      </w:r>
      <w:r>
        <w:rPr>
          <w:rFonts w:hint="eastAsia" w:cs="宋体"/>
          <w:bCs/>
          <w:szCs w:val="24"/>
        </w:rPr>
        <w:t>或委托代理人</w:t>
      </w:r>
      <w:r>
        <w:rPr>
          <w:rFonts w:hint="eastAsia" w:cs="宋体"/>
          <w:bCs/>
          <w:szCs w:val="24"/>
          <w:lang w:eastAsia="zh-CN"/>
        </w:rPr>
        <w:t>）</w:t>
      </w:r>
    </w:p>
    <w:p>
      <w:pPr>
        <w:pStyle w:val="4"/>
        <w:spacing w:before="0" w:beforeAutospacing="0" w:after="0" w:afterAutospacing="0" w:line="276" w:lineRule="auto"/>
        <w:rPr>
          <w:rFonts w:cs="宋体"/>
          <w:bCs/>
          <w:szCs w:val="24"/>
        </w:rPr>
      </w:pPr>
    </w:p>
    <w:p>
      <w:pPr>
        <w:pStyle w:val="4"/>
        <w:spacing w:before="0" w:beforeAutospacing="0" w:after="0" w:afterAutospacing="0" w:line="276" w:lineRule="auto"/>
        <w:rPr>
          <w:rFonts w:cs="宋体"/>
          <w:bCs/>
          <w:szCs w:val="24"/>
        </w:rPr>
      </w:pPr>
      <w:r>
        <w:rPr>
          <w:rFonts w:hint="eastAsia" w:cs="宋体"/>
          <w:bCs/>
          <w:szCs w:val="24"/>
        </w:rPr>
        <w:t>税 号：                               税 号：</w:t>
      </w:r>
    </w:p>
    <w:p>
      <w:pPr>
        <w:pStyle w:val="4"/>
        <w:spacing w:before="0" w:beforeAutospacing="0" w:after="0" w:afterAutospacing="0" w:line="276" w:lineRule="auto"/>
        <w:ind w:left="5520" w:hanging="5520" w:hangingChars="2300"/>
        <w:rPr>
          <w:rFonts w:cs="宋体"/>
          <w:bCs/>
          <w:szCs w:val="24"/>
        </w:rPr>
      </w:pPr>
      <w:r>
        <w:rPr>
          <w:rFonts w:hint="eastAsia" w:cs="宋体"/>
          <w:bCs/>
          <w:szCs w:val="24"/>
        </w:rPr>
        <w:t>开户行：                              开户行：</w:t>
      </w:r>
    </w:p>
    <w:p>
      <w:pPr>
        <w:pStyle w:val="4"/>
        <w:spacing w:before="0" w:beforeAutospacing="0" w:after="0" w:afterAutospacing="0" w:line="276" w:lineRule="auto"/>
        <w:rPr>
          <w:rFonts w:cs="宋体"/>
          <w:bCs/>
          <w:szCs w:val="24"/>
        </w:rPr>
      </w:pPr>
      <w:r>
        <w:rPr>
          <w:rFonts w:hint="eastAsia" w:cs="宋体"/>
          <w:bCs/>
          <w:szCs w:val="24"/>
        </w:rPr>
        <w:t>银行</w:t>
      </w:r>
      <w:r>
        <w:rPr>
          <w:rFonts w:hint="eastAsia" w:cs="宋体"/>
          <w:bCs/>
          <w:szCs w:val="24"/>
          <w:lang w:eastAsia="zh-CN"/>
        </w:rPr>
        <w:t>账号</w:t>
      </w:r>
      <w:r>
        <w:rPr>
          <w:rFonts w:hint="eastAsia" w:cs="宋体"/>
          <w:bCs/>
          <w:szCs w:val="24"/>
        </w:rPr>
        <w:t xml:space="preserve">：                            </w:t>
      </w:r>
      <w:r>
        <w:rPr>
          <w:rFonts w:hint="eastAsia" w:cs="宋体"/>
          <w:bCs/>
          <w:szCs w:val="24"/>
          <w:lang w:eastAsia="zh-CN"/>
        </w:rPr>
        <w:t>银行账号</w:t>
      </w:r>
      <w:r>
        <w:rPr>
          <w:rFonts w:hint="eastAsia" w:cs="宋体"/>
          <w:bCs/>
          <w:szCs w:val="24"/>
        </w:rPr>
        <w:t>：</w:t>
      </w:r>
    </w:p>
    <w:p>
      <w:pPr>
        <w:pStyle w:val="4"/>
        <w:spacing w:before="0" w:beforeAutospacing="0" w:after="0" w:afterAutospacing="0" w:line="276" w:lineRule="auto"/>
        <w:jc w:val="left"/>
      </w:pPr>
      <w:r>
        <w:rPr>
          <w:rFonts w:hint="eastAsia" w:cs="宋体"/>
          <w:bCs/>
          <w:szCs w:val="24"/>
        </w:rPr>
        <w:t xml:space="preserve">合同签订时间： </w:t>
      </w:r>
      <w:r>
        <w:rPr>
          <w:rFonts w:cs="宋体"/>
          <w:bCs/>
          <w:szCs w:val="24"/>
        </w:rPr>
        <w:t>202</w:t>
      </w:r>
      <w:r>
        <w:rPr>
          <w:rFonts w:hint="eastAsia" w:cs="宋体"/>
          <w:bCs/>
          <w:szCs w:val="24"/>
        </w:rPr>
        <w:t xml:space="preserve">  年   月   日      合同签订时间：</w:t>
      </w:r>
      <w:r>
        <w:rPr>
          <w:rFonts w:cs="宋体"/>
          <w:bCs/>
          <w:szCs w:val="24"/>
        </w:rPr>
        <w:t>202</w:t>
      </w:r>
      <w:r>
        <w:rPr>
          <w:rFonts w:hint="eastAsia" w:cs="宋体"/>
          <w:bCs/>
          <w:szCs w:val="24"/>
        </w:rPr>
        <w:t xml:space="preserve">  年   月   日</w:t>
      </w:r>
    </w:p>
    <w:p>
      <w:pPr>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ylus BT">
    <w:panose1 w:val="020E0402020206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03223"/>
    <w:multiLevelType w:val="singleLevel"/>
    <w:tmpl w:val="2D4032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Y5YWFkNWE4OThiNzZlZDhmMTJlZmIxNzNkODIifQ=="/>
  </w:docVars>
  <w:rsids>
    <w:rsidRoot w:val="1B9A58C3"/>
    <w:rsid w:val="1B9A58C3"/>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next w:val="3"/>
    <w:qFormat/>
    <w:uiPriority w:val="0"/>
    <w:pPr>
      <w:keepNext/>
      <w:keepLines/>
      <w:tabs>
        <w:tab w:val="left" w:pos="0"/>
      </w:tabs>
      <w:spacing w:before="280" w:after="156" w:line="377" w:lineRule="auto"/>
      <w:jc w:val="left"/>
      <w:textAlignment w:val="baseline"/>
    </w:pPr>
    <w:rPr>
      <w:rFonts w:ascii="Arial" w:hAnsi="Arial" w:eastAsia="黑体"/>
      <w:b/>
      <w:kern w:val="0"/>
      <w:szCs w:val="28"/>
    </w:rPr>
  </w:style>
  <w:style w:type="paragraph" w:customStyle="1" w:styleId="3">
    <w:name w:val="UserStyle_1"/>
    <w:qFormat/>
    <w:uiPriority w:val="0"/>
    <w:pPr>
      <w:spacing w:line="300" w:lineRule="auto"/>
      <w:textAlignment w:val="baseline"/>
    </w:pPr>
    <w:rPr>
      <w:rFonts w:ascii="Arial" w:hAnsi="Arial" w:eastAsia="宋体" w:cs="Times New Roman"/>
      <w:sz w:val="21"/>
      <w:szCs w:val="21"/>
      <w:lang w:val="en-US" w:eastAsia="zh-CN" w:bidi="ar-SA"/>
    </w:rPr>
  </w:style>
  <w:style w:type="paragraph" w:styleId="4">
    <w:name w:val="Plain Text"/>
    <w:basedOn w:val="1"/>
    <w:qFormat/>
    <w:uiPriority w:val="0"/>
    <w:pPr>
      <w:spacing w:before="100" w:beforeAutospacing="1" w:after="100" w:afterAutospacing="1"/>
    </w:pPr>
    <w:rPr>
      <w:rFonts w:ascii="宋体" w:hAnsi="宋体"/>
      <w:sz w:val="24"/>
    </w:rPr>
  </w:style>
  <w:style w:type="paragraph" w:styleId="5">
    <w:name w:val="footer"/>
    <w:basedOn w:val="1"/>
    <w:unhideWhenUsed/>
    <w:qFormat/>
    <w:uiPriority w:val="99"/>
    <w:pPr>
      <w:tabs>
        <w:tab w:val="center" w:pos="4153"/>
        <w:tab w:val="right" w:pos="8306"/>
      </w:tabs>
    </w:pPr>
    <w:rPr>
      <w:sz w:val="18"/>
      <w:szCs w:val="18"/>
    </w:rPr>
  </w:style>
  <w:style w:type="paragraph" w:customStyle="1" w:styleId="8">
    <w:name w:val="表格"/>
    <w:basedOn w:val="1"/>
    <w:qFormat/>
    <w:uiPriority w:val="0"/>
    <w:pPr>
      <w:spacing w:line="400" w:lineRule="exact"/>
    </w:pPr>
    <w:rPr>
      <w:rFonts w:ascii="宋体"/>
      <w:kern w:val="0"/>
      <w:szCs w:val="20"/>
    </w:rPr>
  </w:style>
  <w:style w:type="paragraph" w:customStyle="1" w:styleId="9">
    <w:name w:val="Body text|1"/>
    <w:basedOn w:val="1"/>
    <w:qFormat/>
    <w:uiPriority w:val="0"/>
    <w:pPr>
      <w:widowControl w:val="0"/>
      <w:adjustRightInd/>
      <w:snapToGrid/>
      <w:spacing w:after="0" w:line="448" w:lineRule="auto"/>
      <w:ind w:firstLine="400"/>
    </w:pPr>
    <w:rPr>
      <w:rFonts w:ascii="宋体" w:hAnsi="宋体" w:eastAsia="宋体" w:cs="宋体"/>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2023-05-22T09:38:00Z</dcterms:created>
  <dc:creator>Y.</dc:creator>
  <cp:lastModifiedBy>Y.</cp:lastModifiedBy>
  <dcterms:modified xsi:type="dcterms:W3CDTF">2023-05-22T09:40:47Z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54E5E9BA19B64C45A48224D7F65054A7_11</vt:lpwstr>
  </property>
</Properties>
</file>